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RELIGIOUS OUTSIDERHOOD IN A GLOBALIZING WORLD.</w:t></w:r><w:br/><w:hyperlink r:id="rId7" w:history="1"><w:r><w:rPr><w:color w:val="2980b9"/><w:u w:val="single"/></w:rPr><w:t xml:space="preserve">https://sway.office.com/2bG7npciZCBlyVm0?authoringPlay=true&publish</w:t></w:r></w:hyperlink></w:p><w:p><w:pPr><w:pStyle w:val="Heading1"/></w:pPr><w:bookmarkStart w:id="2" w:name="_Toc2"/><w:r><w:t>Article summary:</w:t></w:r><w:bookmarkEnd w:id="2"/></w:p><w:p><w:pPr><w:jc w:val="both"/></w:pPr><w:r><w:rPr/><w:t xml:space="preserve">1. Mark Juergensmeyer telah mengambil peran penting dalam membangun studi global sebagai bidang multidisiplin dan menerapkannya pada studi agama.</w:t></w:r></w:p><w:p><w:pPr><w:jc w:val="both"/></w:pPr><w:r><w:rPr/><w:t xml:space="preserve">2. Juergensmeyer telah menyoroti bahwa mayoritas orang di dunia berpegang teguh pada keyakinan spiritual, dan ia menemukan wawasan tentang kekuatan loyalitas manusia terhadap nasionalisme dan agama.</w:t></w:r></w:p><w:p><w:pPr><w:jc w:val="both"/></w:pPr><w:r><w:rPr/><w:t xml:space="preserve">3. Juergensmeyer juga menekankan bahwa ekstrimis religius harus diambil secara serius karena mereka berjuang untuk visi alternatif global yang dipahami sebagai Islam global.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Artikel ini merupakan analisis yang baik tentang bagaimana pandangan Juergensmeyer tentang perbedaan antara agama dan sekuler telah membentuk pemahaman saya tentang outsiderhood religius. Artikel ini juga memberikan gambaran yang baik tentang bagaimana Juergensmeyer telah membantu dalam membangun studi global sebagai bidang multidisiplin dan menerapkannya pada studi agama. Namun, artikel ini tidak menghadirkan argumen tandingan atau bukti yang mendukung klaimnya, sehingga ada potensi bias dalam artikel ini. Selain itu, artikel ini juga tidak menyebutkan risiko yang mungkin terjadi akibat pandangan Juergensmeyer atau pandangan lainnya tentang perbedaan antara agama dan sekuler. Artikel ini juga tidak memberikan wawasan yang cukup tentang bagaimana pandangan lainnya dari para ahli politik dan sosiologis agama akan mempengaruhi pandangan Juergensmeyer atau pandangan lainnya tentang outsiderhood religius.</w:t></w:r></w:p><w:p><w:pPr><w:pStyle w:val="Heading1"/></w:pPr><w:bookmarkStart w:id="5" w:name="_Toc5"/><w:r><w:t>Topics for further research:</w:t></w:r><w:bookmarkEnd w:id="5"/></w:p><w:p><w:pPr><w:spacing w:after="0"/><w:numPr><w:ilvl w:val="0"/><w:numId w:val="2"/></w:numPr></w:pPr><w:r><w:rPr/><w:t xml:space="preserve">Risiko outsiderhood religius</w:t></w:r></w:p><w:p><w:pPr><w:spacing w:after="0"/><w:numPr><w:ilvl w:val="0"/><w:numId w:val="2"/></w:numPr></w:pPr><w:r><w:rPr/><w:t xml:space="preserve">Pandangan ahli politik dan sosiologis agama</w:t></w:r></w:p><w:p><w:pPr><w:spacing w:after="0"/><w:numPr><w:ilvl w:val="0"/><w:numId w:val="2"/></w:numPr></w:pPr><w:r><w:rPr/><w:t xml:space="preserve">Perbandingan pandangan Juergensmeyer dan ahli lainnya</w:t></w:r></w:p><w:p><w:pPr><w:spacing w:after="0"/><w:numPr><w:ilvl w:val="0"/><w:numId w:val="2"/></w:numPr></w:pPr><w:r><w:rPr/><w:t xml:space="preserve">Studi global sebagai bidang multidisiplin</w:t></w:r></w:p><w:p><w:pPr><w:spacing w:after="0"/><w:numPr><w:ilvl w:val="0"/><w:numId w:val="2"/></w:numPr></w:pPr><w:r><w:rPr/><w:t xml:space="preserve">Dampak pandangan Juergensmeyer tentang agama dan sekuler</w:t></w:r></w:p><w:p><w:pPr><w:numPr><w:ilvl w:val="0"/><w:numId w:val="2"/></w:numPr></w:pPr><w:r><w:rPr/><w:t xml:space="preserve">Bukti yang mendukung pandangan Juergensmeyer tentang outsiderhood religius</w:t></w:r></w:p><w:p><w:pPr><w:pStyle w:val="Heading1"/></w:pPr><w:bookmarkStart w:id="6" w:name="_Toc6"/><w:r><w:t>Report location:</w:t></w:r><w:bookmarkEnd w:id="6"/></w:p><w:p><w:hyperlink r:id="rId8" w:history="1"><w:r><w:rPr><w:color w:val="2980b9"/><w:u w:val="single"/></w:rPr><w:t xml:space="preserve">https://www.fullpicture.app/item/c359df4d06d00d56b641680ef646805d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1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ay.office.com/2bG7npciZCBlyVm0?authoringPlay=true&amp;publish" TargetMode="External"/><Relationship Id="rId8" Type="http://schemas.openxmlformats.org/officeDocument/2006/relationships/hyperlink" Target="https://www.fullpicture.app/item/c359df4d06d00d56b641680ef64680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2023-02-23T22:43:47+01:00</dcterms:created>
  <dcterms:modified xsi:type="dcterms:W3CDTF">2023-02-23T22:43:47+01:00</dcterms:modified>
</cp:coreProperties>
</file>

<file path=docProps/custom.xml><?xml version="1.0" encoding="utf-8"?>
<Properties xmlns="http://schemas.openxmlformats.org/officeDocument/2006/custom-properties" xmlns:vt="http://schemas.openxmlformats.org/officeDocument/2006/docPropsVTypes"/>
</file>