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OpenAI’s ‘next-generation’ AI model is behind Microsoft’s new search | TechCrunch</w:t>
      </w:r>
      <w:br/>
      <w:hyperlink r:id="rId7" w:history="1">
        <w:r>
          <w:rPr>
            <w:color w:val="2980b9"/>
            <w:u w:val="single"/>
          </w:rPr>
          <w:t xml:space="preserve">https://techcrunch.com/2023/02/07/openais-next-generation-ai-model-is-behind-microsofts-new-search/</w:t>
        </w:r>
      </w:hyperlink>
    </w:p>
    <w:p>
      <w:pPr>
        <w:pStyle w:val="Heading1"/>
      </w:pPr>
      <w:bookmarkStart w:id="2" w:name="_Toc2"/>
      <w:r>
        <w:t>Article summary:</w:t>
      </w:r>
      <w:bookmarkEnd w:id="2"/>
    </w:p>
    <w:p>
      <w:pPr>
        <w:jc w:val="both"/>
      </w:pPr>
      <w:r>
        <w:rPr/>
        <w:t xml:space="preserve">1. Microsoft is using OpenAI's next-generation AI model to power its new Bing search engine and Edge web browser.</w:t>
      </w:r>
    </w:p>
    <w:p>
      <w:pPr>
        <w:jc w:val="both"/>
      </w:pPr>
      <w:r>
        <w:rPr/>
        <w:t xml:space="preserve">2. The new model is more powerful than ChatGPT and GPT-3.5, and has been customized specifically for search.</w:t>
      </w:r>
    </w:p>
    <w:p>
      <w:pPr>
        <w:jc w:val="both"/>
      </w:pPr>
      <w:r>
        <w:rPr/>
        <w:t xml:space="preserve">3. Microsoft has implemented a safety system called Prometheus to filter out inappropriate or incorrect results from the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the facts it presents, as it provides evidence for its claims such as Microsoft’s use of OpenAI’s next-generation AI model, the improvements made to the model, and the implementation of a safety system called Prometheus. However, there are some potential biases in the article that should be noted. For example, the author refers to Prometheus as an “ominous name” which could suggest a negative view of Microsoft’s efforts in this area. Additionally, there is no mention of any potential risks associated with using this technology or any counterarguments that could be made against it. Furthermore, while the article does provide evidence for its claims, it does not explore any other sources or present both sides equally when discussing potential biases or risks associated with using this technology. As such, readers should take these points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AI safety risks</w:t>
      </w:r>
    </w:p>
    <w:p>
      <w:pPr>
        <w:spacing w:after="0"/>
        <w:numPr>
          <w:ilvl w:val="0"/>
          <w:numId w:val="2"/>
        </w:numPr>
      </w:pPr>
      <w:r>
        <w:rPr/>
        <w:t xml:space="preserve">OpenAI model implications</w:t>
      </w:r>
    </w:p>
    <w:p>
      <w:pPr>
        <w:spacing w:after="0"/>
        <w:numPr>
          <w:ilvl w:val="0"/>
          <w:numId w:val="2"/>
        </w:numPr>
      </w:pPr>
      <w:r>
        <w:rPr/>
        <w:t xml:space="preserve">Microsoft AI ethics</w:t>
      </w:r>
    </w:p>
    <w:p>
      <w:pPr>
        <w:spacing w:after="0"/>
        <w:numPr>
          <w:ilvl w:val="0"/>
          <w:numId w:val="2"/>
        </w:numPr>
      </w:pPr>
      <w:r>
        <w:rPr/>
        <w:t xml:space="preserve">Prometheus safety system</w:t>
      </w:r>
    </w:p>
    <w:p>
      <w:pPr>
        <w:spacing w:after="0"/>
        <w:numPr>
          <w:ilvl w:val="0"/>
          <w:numId w:val="2"/>
        </w:numPr>
      </w:pPr>
      <w:r>
        <w:rPr/>
        <w:t xml:space="preserve">AI technology regulation</w:t>
      </w:r>
    </w:p>
    <w:p>
      <w:pPr>
        <w:numPr>
          <w:ilvl w:val="0"/>
          <w:numId w:val="2"/>
        </w:numPr>
      </w:pPr>
      <w:r>
        <w:rPr/>
        <w:t xml:space="preserve">AI technology development pros and cons</w:t>
      </w:r>
    </w:p>
    <w:p>
      <w:pPr>
        <w:pStyle w:val="Heading1"/>
      </w:pPr>
      <w:bookmarkStart w:id="6" w:name="_Toc6"/>
      <w:r>
        <w:t>Report location:</w:t>
      </w:r>
      <w:bookmarkEnd w:id="6"/>
    </w:p>
    <w:p>
      <w:hyperlink r:id="rId8" w:history="1">
        <w:r>
          <w:rPr>
            <w:color w:val="2980b9"/>
            <w:u w:val="single"/>
          </w:rPr>
          <w:t xml:space="preserve">https://www.fullpicture.app/item/c37ac7ef14e3e74cb10145282725d9eb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0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2/07/openais-next-generation-ai-model-is-behind-microsofts-new-search/" TargetMode="External"/><Relationship Id="rId8" Type="http://schemas.openxmlformats.org/officeDocument/2006/relationships/hyperlink" Target="https://www.fullpicture.app/item/c37ac7ef14e3e74cb10145282725d9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2023-02-25T05:15:47+01:00</dcterms:created>
  <dcterms:modified xsi:type="dcterms:W3CDTF">2023-02-25T05:15:47+01:00</dcterms:modified>
</cp:coreProperties>
</file>

<file path=docProps/custom.xml><?xml version="1.0" encoding="utf-8"?>
<Properties xmlns="http://schemas.openxmlformats.org/officeDocument/2006/custom-properties" xmlns:vt="http://schemas.openxmlformats.org/officeDocument/2006/docPropsVTypes"/>
</file>