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Multiscale-structured polyvinylidene fluoride/polyacrylonitrile/ vermiculite nanosheets fibrous membrane with uniform Li+ flux distribution for lithium metal battery - ScienceDirect</w:t>
      </w:r>
      <w:br/>
      <w:hyperlink r:id="rId7" w:history="1">
        <w:r>
          <w:rPr>
            <w:color w:val="2980b9"/>
            <w:u w:val="single"/>
          </w:rPr>
          <w:t xml:space="preserve">https://www.sciencedirect.com/science/article/pii/S0376738820315696</w:t>
        </w:r>
      </w:hyperlink>
    </w:p>
    <w:p>
      <w:pPr>
        <w:pStyle w:val="Heading1"/>
      </w:pPr>
      <w:bookmarkStart w:id="2" w:name="_Toc2"/>
      <w:r>
        <w:t>Article summary:</w:t>
      </w:r>
      <w:bookmarkEnd w:id="2"/>
    </w:p>
    <w:p>
      <w:pPr>
        <w:jc w:val="both"/>
      </w:pPr>
      <w:r>
        <w:rPr/>
        <w:t xml:space="preserve">1. A one-step electrospinning method was used to create a multiscale-structured polyvinylidene fluoride/polyacrylonitrile/vermiculite nanosheets (PVdF/PAN/VNs) fibrous membrane.</w:t>
      </w:r>
    </w:p>
    <w:p>
      <w:pPr>
        <w:jc w:val="both"/>
      </w:pPr>
      <w:r>
        <w:rPr/>
        <w:t xml:space="preserve">2. The PVdF/PAN/VNs membrane has high porosity and interpenetrated pore, which helps to homogenize Li+ flux distribution and inhibit Li dendrite formation.</w:t>
      </w:r>
    </w:p>
    <w:p>
      <w:pPr>
        <w:jc w:val="both"/>
      </w:pPr>
      <w:r>
        <w:rPr/>
        <w:t xml:space="preserve">3. Compared to the Celgard membrane based cell, the PVdF/PAN/VNs membrane based cell shows better rate capability with a discharge capacity of 139.3 mA h g−1 at 10C rate, and stable lithium plating/stripping behavior with lower overpotential.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“Multiscale-structured polyvinylidene fluoride/polyacrylonitrile/ vermiculite nanosheets fibrous membrane with uniform Li+ flux distribution for lithium metal battery” is an informative piece that provides a new strategy of regulating Li+ flux distribution for promoting the practical application of LMBs. The article is well written and provides detailed information on the fabrication process of the PVdF/PAN/VNs fibrous membrane as well as its advantages in terms of wettability, ionic conductivity, thermal stability, and electrochemical stability. Furthermore, it also compares the performance of the PVdF/PAN/VNs membrane based cell to that of the Celgard membrane based cell in terms of rate capability and lithium plating life. </w:t>
      </w:r>
    </w:p>
    <w:p>
      <w:pPr>
        <w:jc w:val="both"/>
      </w:pPr>
      <w:r>
        <w:rPr/>
        <w:t xml:space="preserve">The article is generally reliable and trustworthy as it provides evidence for its claims through comparison tests between different cells using different membranes. However, there are some potential biases in the article that should be noted. For example, while it does mention some drawbacks associated with commercial separators such as low porosity and low melting point, it does not provide any evidence or data to support these claims or explore possible counterarguments from other sources. Additionally, while it does compare the performance of two different cells using different membranes, it does not provide any data on how these results compare to those obtained from other types of cells or membranes that have been tested in similar experiments. This could lead to a bias towards favoring one type of cell or membrane over another without providing sufficient evidence for why this might be so. </w:t>
      </w:r>
    </w:p>
    <w:p>
      <w:pPr>
        <w:jc w:val="both"/>
      </w:pPr>
      <w:r>
        <w:rPr/>
        <w:t xml:space="preserve">In conclusion, while this article is generally reliable and trustworthy due to its detailed description of fabrication process and comparison tests between different cells using different membranes, there are some potential biases that should be noted such as lack of evidence for certain claims made about commercial separators or lack of comparison data against other types of cells or membranes tested in similar experiments.</w:t>
      </w:r>
    </w:p>
    <w:p>
      <w:pPr>
        <w:pStyle w:val="Heading1"/>
      </w:pPr>
      <w:bookmarkStart w:id="5" w:name="_Toc5"/>
      <w:r>
        <w:t>Topics for further research:</w:t>
      </w:r>
      <w:bookmarkEnd w:id="5"/>
    </w:p>
    <w:p>
      <w:pPr>
        <w:spacing w:after="0"/>
        <w:numPr>
          <w:ilvl w:val="0"/>
          <w:numId w:val="2"/>
        </w:numPr>
      </w:pPr>
      <w:r>
        <w:rPr/>
        <w:t xml:space="preserve">Lithium metal battery performance</w:t>
      </w:r>
    </w:p>
    <w:p>
      <w:pPr>
        <w:spacing w:after="0"/>
        <w:numPr>
          <w:ilvl w:val="0"/>
          <w:numId w:val="2"/>
        </w:numPr>
      </w:pPr>
      <w:r>
        <w:rPr/>
        <w:t xml:space="preserve">Commercial separator porosity</w:t>
      </w:r>
    </w:p>
    <w:p>
      <w:pPr>
        <w:spacing w:after="0"/>
        <w:numPr>
          <w:ilvl w:val="0"/>
          <w:numId w:val="2"/>
        </w:numPr>
      </w:pPr>
      <w:r>
        <w:rPr/>
        <w:t xml:space="preserve">Commercial separator melting point</w:t>
      </w:r>
    </w:p>
    <w:p>
      <w:pPr>
        <w:spacing w:after="0"/>
        <w:numPr>
          <w:ilvl w:val="0"/>
          <w:numId w:val="2"/>
        </w:numPr>
      </w:pPr>
      <w:r>
        <w:rPr/>
        <w:t xml:space="preserve">PVdF/PAN/VNs membrane comparison</w:t>
      </w:r>
    </w:p>
    <w:p>
      <w:pPr>
        <w:spacing w:after="0"/>
        <w:numPr>
          <w:ilvl w:val="0"/>
          <w:numId w:val="2"/>
        </w:numPr>
      </w:pPr>
      <w:r>
        <w:rPr/>
        <w:t xml:space="preserve">Electrochemical stability of PVdF/PAN/VNs membrane</w:t>
      </w:r>
    </w:p>
    <w:p>
      <w:pPr>
        <w:numPr>
          <w:ilvl w:val="0"/>
          <w:numId w:val="2"/>
        </w:numPr>
      </w:pPr>
      <w:r>
        <w:rPr/>
        <w:t xml:space="preserve">Rate capability of PVdF/PAN/VNs membrane</w:t>
      </w:r>
    </w:p>
    <w:p>
      <w:pPr>
        <w:pStyle w:val="Heading1"/>
      </w:pPr>
      <w:bookmarkStart w:id="6" w:name="_Toc6"/>
      <w:r>
        <w:t>Report location:</w:t>
      </w:r>
      <w:bookmarkEnd w:id="6"/>
    </w:p>
    <w:p>
      <w:hyperlink r:id="rId8" w:history="1">
        <w:r>
          <w:rPr>
            <w:color w:val="2980b9"/>
            <w:u w:val="single"/>
          </w:rPr>
          <w:t xml:space="preserve">https://www.fullpicture.app/item/c3881777c07c383bee38c4aeafc77bec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A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0315696" TargetMode="External"/><Relationship Id="rId8" Type="http://schemas.openxmlformats.org/officeDocument/2006/relationships/hyperlink" Target="https://www.fullpicture.app/item/c3881777c07c383bee38c4aeafc77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2023-02-22T22:43:48+01:00</dcterms:created>
  <dcterms:modified xsi:type="dcterms:W3CDTF">2023-02-22T22:43:48+01:00</dcterms:modified>
</cp:coreProperties>
</file>

<file path=docProps/custom.xml><?xml version="1.0" encoding="utf-8"?>
<Properties xmlns="http://schemas.openxmlformats.org/officeDocument/2006/custom-properties" xmlns:vt="http://schemas.openxmlformats.org/officeDocument/2006/docPropsVTypes"/>
</file>