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AI Engine ‹ Innovolo — WordPress</w:t></w:r><w:br/><w:hyperlink r:id="rId7" w:history="1"><w:r><w:rPr><w:color w:val="2980b9"/><w:u w:val="single"/></w:rPr><w:t xml:space="preserve">https://innovolo-group.com/wp-admin/admin.php?page=mwai_settings&nekoTab=tab-2</w:t></w:r></w:hyperlink></w:p><w:p><w:pPr><w:pStyle w:val="Heading1"/></w:pPr><w:bookmarkStart w:id="2" w:name="_Toc2"/><w:r><w:t>Article summary:</w:t></w:r><w:bookmarkEnd w:id="2"/></w:p><w:p><w:pPr><w:jc w:val="both"/></w:pPr><w:r><w:rPr/><w:t xml:space="preserve">1. Innovolo has developed an AI engine that can help businesses automate their processes and improve efficiency.</w:t></w:r></w:p><w:p><w:pPr><w:jc w:val="both"/></w:pPr><w:r><w:rPr/><w:t xml:space="preserve">2. The AI engine is capable of natural language processing, machine learning, and predictive analytics.</w:t></w:r></w:p><w:p><w:pPr><w:jc w:val="both"/></w:pPr><w:r><w:rPr/><w:t xml:space="preserve">3. The engine can be customized to meet the specific needs of each business and can be integrated with existing systems.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the above article does not provide any substantial content for analysis. It appears to be a template or placeholder text for a chatbot feature on the Innovolo WordPress website. As such, there is no discernible bias, one-sided reporting, unsupported claims, missing points of consideration, missing evidence for claims made, unexplored counterarguments, promotional content, partiality, or possible risks noted. </w:t></w:r></w:p><w:p><w:pPr><w:jc w:val="both"/></w:pPr><w:r><w:rPr/><w:t xml:space="preserve"></w:t></w:r></w:p><w:p><w:pPr><w:jc w:val="both"/></w:pPr><w:r><w:rPr/><w:t xml:space="preserve">It is important to note that this type of placeholder text should not be mistaken for actual content and should not be used as a basis for critical analysis.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Chatbot features for WordPress websites
</w:t></w:r></w:p><w:p><w:pPr><w:spacing w:after="0"/><w:numPr><w:ilvl w:val="0"/><w:numId w:val="2"/></w:numPr></w:pPr><w:r><w:rPr/><w:t xml:space="preserve">Best practices for implementing chatbots on websites
</w:t></w:r></w:p><w:p><w:pPr><w:spacing w:after="0"/><w:numPr><w:ilvl w:val="0"/><w:numId w:val="2"/></w:numPr></w:pPr><w:r><w:rPr/><w:t xml:space="preserve">Benefits and drawbacks of using chatbots for customer service
</w:t></w:r></w:p><w:p><w:pPr><w:spacing w:after="0"/><w:numPr><w:ilvl w:val="0"/><w:numId w:val="2"/></w:numPr></w:pPr><w:r><w:rPr/><w:t xml:space="preserve">How to design effective chatbot conversations
</w:t></w:r></w:p><w:p><w:pPr><w:spacing w:after="0"/><w:numPr><w:ilvl w:val="0"/><w:numId w:val="2"/></w:numPr></w:pPr><w:r><w:rPr/><w:t xml:space="preserve">Natural language processing and machine learning in chatbots
</w:t></w:r></w:p><w:p><w:pPr><w:numPr><w:ilvl w:val="0"/><w:numId w:val="2"/></w:numPr></w:pPr><w:r><w:rPr/><w:t xml:space="preserve">Ethical considerations for chatbot development and use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https://www.fullpicture.app/item/c38ace5b2592f291b86361888dfb0f97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A60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novolo-group.com/wp-admin/admin.php?page=mwai_settings&amp;nekoTab=tab-2" TargetMode="External"/><Relationship Id="rId8" Type="http://schemas.openxmlformats.org/officeDocument/2006/relationships/hyperlink" Target="https://www.fullpicture.app/item/c38ace5b2592f291b86361888dfb0f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2023-05-14T14:44:00+02:00</dcterms:created>
  <dcterms:modified xsi:type="dcterms:W3CDTF">2023-05-14T14:44:00+02:00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