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在海藻酸盐/壳聚糖水凝胶（含/不含干细胞）混合体内负载在壳聚糖纳米颗粒上的丙戊酸持续释放脊髓损伤再生 - PubMed</w:t>
      </w:r>
      <w:br/>
      <w:hyperlink r:id="rId7" w:history="1">
        <w:r>
          <w:rPr>
            <w:color w:val="2980b9"/>
            <w:u w:val="single"/>
          </w:rPr>
          <w:t xml:space="preserve">https://pubmed.ncbi.nlm.nih.gov/36652161/</w:t>
        </w:r>
      </w:hyperlink>
    </w:p>
    <w:p>
      <w:pPr>
        <w:pStyle w:val="Heading1"/>
      </w:pPr>
      <w:bookmarkStart w:id="2" w:name="_Toc2"/>
      <w:r>
        <w:t>Article summary:</w:t>
      </w:r>
      <w:bookmarkEnd w:id="2"/>
    </w:p>
    <w:p>
      <w:pPr>
        <w:jc w:val="both"/>
      </w:pPr>
      <w:r>
        <w:rPr/>
        <w:t xml:space="preserve">1. This study examined the ability of valproic acid (Val) loaded onto chitosan nanoparticles (Npch) in an alginate-chitosan (Alg-Cs) hydrogel mix containing/not containing human endometrial stem cells (hEnSCs) to regenerate spinal cord injury (SCI).</w:t>
      </w:r>
    </w:p>
    <w:p>
      <w:pPr>
        <w:jc w:val="both"/>
      </w:pPr>
      <w:r>
        <w:rPr/>
        <w:t xml:space="preserve">2. Physical and chemical properties of the synthesized hydrogels were evaluated, including degradation rate, swelling capacity, and adjustability.</w:t>
      </w:r>
    </w:p>
    <w:p>
      <w:pPr>
        <w:jc w:val="both"/>
      </w:pPr>
      <w:r>
        <w:rPr/>
        <w:t xml:space="preserve">3. Results showed that Alg-Cs/Npch/hEnSCs/Val hydrogel was able to regenerate damaged nerve fibers and prevent SCI-induced cavitation space in histology.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methodology used, results obtained, and conclusions drawn. The authors have provided sufficient evidence for their claims by citing relevant studies and providing data from experiments conducted. Furthermore, they have discussed potential risks associated with their findings and noted possible limitations of their study.</w:t>
      </w:r>
    </w:p>
    <w:p>
      <w:pPr>
        <w:jc w:val="both"/>
      </w:pPr>
      <w:r>
        <w:rPr/>
        <w:t xml:space="preserve">However, there are some areas where the article could be improved upon. For example, while the authors discuss potential risks associated with their findings, they do not provide any information on how these risks can be mitigated or avoided. Additionally, while they note possible limitations of their study such as sample size and lack of long-term follow up data, they do not explore any counterarguments or alternative explanations for their results. Finally, there is no discussion on how this research could be applied in a clinical setting or what further research needs to be done to validate these findings.</w:t>
      </w:r>
    </w:p>
    <w:p>
      <w:pPr>
        <w:pStyle w:val="Heading1"/>
      </w:pPr>
      <w:bookmarkStart w:id="5" w:name="_Toc5"/>
      <w:r>
        <w:t>Topics for further research:</w:t>
      </w:r>
      <w:bookmarkEnd w:id="5"/>
    </w:p>
    <w:p>
      <w:pPr>
        <w:spacing w:after="0"/>
        <w:numPr>
          <w:ilvl w:val="0"/>
          <w:numId w:val="2"/>
        </w:numPr>
      </w:pPr>
      <w:r>
        <w:rPr/>
        <w:t xml:space="preserve">Mitigating risks associated with research findings</w:t>
      </w:r>
    </w:p>
    <w:p>
      <w:pPr>
        <w:spacing w:after="0"/>
        <w:numPr>
          <w:ilvl w:val="0"/>
          <w:numId w:val="2"/>
        </w:numPr>
      </w:pPr>
      <w:r>
        <w:rPr/>
        <w:t xml:space="preserve">Counterarguments to research findings</w:t>
      </w:r>
    </w:p>
    <w:p>
      <w:pPr>
        <w:spacing w:after="0"/>
        <w:numPr>
          <w:ilvl w:val="0"/>
          <w:numId w:val="2"/>
        </w:numPr>
      </w:pPr>
      <w:r>
        <w:rPr/>
        <w:t xml:space="preserve">Alternative explanations for research results</w:t>
      </w:r>
    </w:p>
    <w:p>
      <w:pPr>
        <w:spacing w:after="0"/>
        <w:numPr>
          <w:ilvl w:val="0"/>
          <w:numId w:val="2"/>
        </w:numPr>
      </w:pPr>
      <w:r>
        <w:rPr/>
        <w:t xml:space="preserve">Clinical applications of research</w:t>
      </w:r>
    </w:p>
    <w:p>
      <w:pPr>
        <w:spacing w:after="0"/>
        <w:numPr>
          <w:ilvl w:val="0"/>
          <w:numId w:val="2"/>
        </w:numPr>
      </w:pPr>
      <w:r>
        <w:rPr/>
        <w:t xml:space="preserve">Long-term follow up data for research</w:t>
      </w:r>
    </w:p>
    <w:p>
      <w:pPr>
        <w:numPr>
          <w:ilvl w:val="0"/>
          <w:numId w:val="2"/>
        </w:numPr>
      </w:pPr>
      <w:r>
        <w:rPr/>
        <w:t xml:space="preserve">Validating research findings</w:t>
      </w:r>
    </w:p>
    <w:p>
      <w:pPr>
        <w:pStyle w:val="Heading1"/>
      </w:pPr>
      <w:bookmarkStart w:id="6" w:name="_Toc6"/>
      <w:r>
        <w:t>Report location:</w:t>
      </w:r>
      <w:bookmarkEnd w:id="6"/>
    </w:p>
    <w:p>
      <w:hyperlink r:id="rId8" w:history="1">
        <w:r>
          <w:rPr>
            <w:color w:val="2980b9"/>
            <w:u w:val="single"/>
          </w:rPr>
          <w:t xml:space="preserve">https://www.fullpicture.app/item/c39a548ceac9206c00bb0eaec25be500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E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2161/" TargetMode="External"/><Relationship Id="rId8" Type="http://schemas.openxmlformats.org/officeDocument/2006/relationships/hyperlink" Target="https://www.fullpicture.app/item/c39a548ceac9206c00bb0eaec25be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2023-02-22T02:46:50+01:00</dcterms:created>
  <dcterms:modified xsi:type="dcterms:W3CDTF">2023-02-22T02:46:50+01:00</dcterms:modified>
</cp:coreProperties>
</file>

<file path=docProps/custom.xml><?xml version="1.0" encoding="utf-8"?>
<Properties xmlns="http://schemas.openxmlformats.org/officeDocument/2006/custom-properties" xmlns:vt="http://schemas.openxmlformats.org/officeDocument/2006/docPropsVTypes"/>
</file>