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Self-Efficacy and Emotional Stability Buffer Negative Effects of Adverse Childhood Experiences on Young Adult Health-Related Quality of Life. Journal of Adolescent Health | 10.1016/j.jadohealth.2020.01.005</w:t>
      </w:r>
      <w:br/>
      <w:hyperlink r:id="rId7" w:history="1">
        <w:r>
          <w:rPr>
            <w:color w:val="2980b9"/>
            <w:u w:val="single"/>
          </w:rPr>
          <w:t xml:space="preserve">https://sci-hub.ru/10.1016/j.jadohealth.2020.01.005</w:t>
        </w:r>
      </w:hyperlink>
    </w:p>
    <w:p>
      <w:pPr>
        <w:pStyle w:val="Heading1"/>
      </w:pPr>
      <w:bookmarkStart w:id="2" w:name="_Toc2"/>
      <w:r>
        <w:t>Article summary:</w:t>
      </w:r>
      <w:bookmarkEnd w:id="2"/>
    </w:p>
    <w:p>
      <w:pPr>
        <w:jc w:val="both"/>
      </w:pPr>
      <w:r>
        <w:rPr/>
        <w:t xml:space="preserve">1. Adverse childhood experiences (ACEs) can have a negative impact on young adult health-related quality of life.</w:t>
      </w:r>
    </w:p>
    <w:p>
      <w:pPr>
        <w:jc w:val="both"/>
      </w:pPr>
      <w:r>
        <w:rPr/>
        <w:t xml:space="preserve">2. Self-efficacy and emotional stability can buffer the negative effects of ACEs on young adult health-related quality of life.</w:t>
      </w:r>
    </w:p>
    <w:p>
      <w:pPr>
        <w:jc w:val="both"/>
      </w:pPr>
      <w:r>
        <w:rPr/>
        <w:t xml:space="preserve">3. The study found that self-efficacy and emotional stability are important protective factors for young adults in terms of their health-related quality of life.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two researchers from the University of Basel in Switzerland, which was published in the Journal of Adolescent Health. The study was conducted using a sample size of 1,845 participants aged 18 to 25 years old, which is considered to be an adequate sample size for this type of research. Furthermore, the authors used valid measures to assess self-efficacy and emotional stability, as well as ACEs and health-related quality of life. </w:t>
      </w:r>
    </w:p>
    <w:p>
      <w:pPr>
        <w:jc w:val="both"/>
      </w:pPr>
      <w:r>
        <w:rPr/>
        <w:t xml:space="preserve">The article does not appear to have any major biases or one-sided reporting; however, there are some points that could be further explored or discussed in more detail. For example, the article does not discuss potential risks associated with ACEs or how they may affect different individuals differently depending on their individual circumstances. Additionally, while the authors do mention that self-efficacy and emotional stability are important protective factors for young adults in terms of their health-related quality of life, they do not provide any evidence to support this claim or explore any counterarguments that may exist. </w:t>
      </w:r>
    </w:p>
    <w:p>
      <w:pPr>
        <w:jc w:val="both"/>
      </w:pPr>
      <w:r>
        <w:rPr/>
        <w:t xml:space="preserve">In conclusion, overall the article appears to be reliable and trustworthy; however, there are some areas where further exploration could be beneficial in order to provide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Adverse Childhood Experiences (ACEs)</w:t>
      </w:r>
    </w:p>
    <w:p>
      <w:pPr>
        <w:spacing w:after="0"/>
        <w:numPr>
          <w:ilvl w:val="0"/>
          <w:numId w:val="2"/>
        </w:numPr>
      </w:pPr>
      <w:r>
        <w:rPr/>
        <w:t xml:space="preserve">Self-efficacy and emotional stability</w:t>
      </w:r>
    </w:p>
    <w:p>
      <w:pPr>
        <w:spacing w:after="0"/>
        <w:numPr>
          <w:ilvl w:val="0"/>
          <w:numId w:val="2"/>
        </w:numPr>
      </w:pPr>
      <w:r>
        <w:rPr/>
        <w:t xml:space="preserve">Health-related quality of life</w:t>
      </w:r>
    </w:p>
    <w:p>
      <w:pPr>
        <w:spacing w:after="0"/>
        <w:numPr>
          <w:ilvl w:val="0"/>
          <w:numId w:val="2"/>
        </w:numPr>
      </w:pPr>
      <w:r>
        <w:rPr/>
        <w:t xml:space="preserve">Impact of ACEs on young adults</w:t>
      </w:r>
    </w:p>
    <w:p>
      <w:pPr>
        <w:spacing w:after="0"/>
        <w:numPr>
          <w:ilvl w:val="0"/>
          <w:numId w:val="2"/>
        </w:numPr>
      </w:pPr>
      <w:r>
        <w:rPr/>
        <w:t xml:space="preserve">Protective factors for young adults</w:t>
      </w:r>
    </w:p>
    <w:p>
      <w:pPr>
        <w:numPr>
          <w:ilvl w:val="0"/>
          <w:numId w:val="2"/>
        </w:numPr>
      </w:pPr>
      <w:r>
        <w:rPr/>
        <w:t xml:space="preserve">Risks associated with ACEs</w:t>
      </w:r>
    </w:p>
    <w:p>
      <w:pPr>
        <w:pStyle w:val="Heading1"/>
      </w:pPr>
      <w:bookmarkStart w:id="6" w:name="_Toc6"/>
      <w:r>
        <w:t>Report location:</w:t>
      </w:r>
      <w:bookmarkEnd w:id="6"/>
    </w:p>
    <w:p>
      <w:hyperlink r:id="rId8" w:history="1">
        <w:r>
          <w:rPr>
            <w:color w:val="2980b9"/>
            <w:u w:val="single"/>
          </w:rPr>
          <w:t xml:space="preserve">https://www.fullpicture.app/item/c39d94c5ed8254661ce787b9600af196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B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jadohealth.2020.01.005" TargetMode="External"/><Relationship Id="rId8" Type="http://schemas.openxmlformats.org/officeDocument/2006/relationships/hyperlink" Target="https://www.fullpicture.app/item/c39d94c5ed8254661ce787b9600af1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2023-02-23T08:18:45+01:00</dcterms:created>
  <dcterms:modified xsi:type="dcterms:W3CDTF">2023-02-23T08:18:45+01:00</dcterms:modified>
</cp:coreProperties>
</file>

<file path=docProps/custom.xml><?xml version="1.0" encoding="utf-8"?>
<Properties xmlns="http://schemas.openxmlformats.org/officeDocument/2006/custom-properties" xmlns:vt="http://schemas.openxmlformats.org/officeDocument/2006/docPropsVTypes"/>
</file>