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Self-Efficacy and Instrumentality Beliefs on Training Implementation Behaviors: Testing the Moderating Effect of Organizational Climate - Samina Quratulain, Abdul Karim Khan, Meghna Sabharwal, Basharat Javed, 2021</w:t>
      </w:r>
      <w:br/>
      <w:hyperlink r:id="rId7" w:history="1">
        <w:r>
          <w:rPr>
            <w:color w:val="2980b9"/>
            <w:u w:val="single"/>
          </w:rPr>
          <w:t xml:space="preserve">https://journals.sagepub.com/doi/full/10.1177/0734371X19876676</w:t>
        </w:r>
      </w:hyperlink>
    </w:p>
    <w:p>
      <w:pPr>
        <w:pStyle w:val="Heading1"/>
      </w:pPr>
      <w:bookmarkStart w:id="2" w:name="_Toc2"/>
      <w:r>
        <w:t>Article summary:</w:t>
      </w:r>
      <w:bookmarkEnd w:id="2"/>
    </w:p>
    <w:p>
      <w:pPr>
        <w:jc w:val="both"/>
      </w:pPr>
      <w:r>
        <w:rPr/>
        <w:t xml:space="preserve">1. The study examines the impact of self-efficacy and instrumentality beliefs on training implementation behaviors in public service organizations, finding that these beliefs are significant predictors of training implementation behaviors.</w:t>
      </w:r>
    </w:p>
    <w:p>
      <w:pPr>
        <w:jc w:val="both"/>
      </w:pPr>
      <w:r>
        <w:rPr/>
        <w:t xml:space="preserve"/>
      </w:r>
    </w:p>
    <w:p>
      <w:pPr>
        <w:jc w:val="both"/>
      </w:pPr>
      <w:r>
        <w:rPr/>
        <w:t xml:space="preserve">2. Organizational flexibility and feedback dimensions of organizational climate interact with trainees' cognitions (instrumentality and self-efficacy) to positively affect training implementation behaviors.</w:t>
      </w:r>
    </w:p>
    <w:p>
      <w:pPr>
        <w:jc w:val="both"/>
      </w:pPr>
      <w:r>
        <w:rPr/>
        <w:t xml:space="preserve"/>
      </w:r>
    </w:p>
    <w:p>
      <w:pPr>
        <w:jc w:val="both"/>
      </w:pPr>
      <w:r>
        <w:rPr/>
        <w:t xml:space="preserve">3. The study highlights the importance of understanding factors that influence the transfer of learning in public service organizations, emphasizing the need to identify variables that have stronger relationships with the transfer of training and examining conditions under which these factors lead to successful outcomes.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"Effect of Self-Efficacy and Instrumentality Beliefs on Training Implementation Behaviors: Testing the Moderating Effect of Organizational Climate" by Samina Quratulain et al. (2021) explores the factors that influence the transfer of training in public service organizations. The study focuses on individual and work-related factors such as self-efficacy, instrumentality beliefs, and organizational climate, and how they impact training implementation behaviors.</w:t>
      </w:r>
    </w:p>
    <w:p>
      <w:pPr>
        <w:jc w:val="both"/>
      </w:pPr>
      <w:r>
        <w:rPr/>
        <w:t xml:space="preserve"/>
      </w:r>
    </w:p>
    <w:p>
      <w:pPr>
        <w:jc w:val="both"/>
      </w:pPr>
      <w:r>
        <w:rPr/>
        <w:t xml:space="preserve">One potential bias in this article is the focus on public service organizations, which may limit the generalizability of the findings to other sectors. While it is important to study training transfer in public sector settings, it would be beneficial to also include private sector organizations for a more comprehensive understanding of the factors influencing training implementation behaviors.</w:t>
      </w:r>
    </w:p>
    <w:p>
      <w:pPr>
        <w:jc w:val="both"/>
      </w:pPr>
      <w:r>
        <w:rPr/>
        <w:t xml:space="preserve"/>
      </w:r>
    </w:p>
    <w:p>
      <w:pPr>
        <w:jc w:val="both"/>
      </w:pPr>
      <w:r>
        <w:rPr/>
        <w:t xml:space="preserve">Additionally, the article lacks a discussion on potential confounding variables that could impact the results. For example, factors such as job satisfaction, motivation, and organizational culture could also play a role in training transfer but are not addressed in this study. By not considering these variables, the authors may be overlooking important influences on training implementation behaviors.</w:t>
      </w:r>
    </w:p>
    <w:p>
      <w:pPr>
        <w:jc w:val="both"/>
      </w:pPr>
      <w:r>
        <w:rPr/>
        <w:t xml:space="preserve"/>
      </w:r>
    </w:p>
    <w:p>
      <w:pPr>
        <w:jc w:val="both"/>
      </w:pPr>
      <w:r>
        <w:rPr/>
        <w:t xml:space="preserve">Furthermore, there is a lack of exploration of counterarguments or alternative explanations for the findings presented in the article. It would be valuable to discuss potential limitations or alternative interpretations of the results to provide a more balanced perspective on the topic.</w:t>
      </w:r>
    </w:p>
    <w:p>
      <w:pPr>
        <w:jc w:val="both"/>
      </w:pPr>
      <w:r>
        <w:rPr/>
        <w:t xml:space="preserve"/>
      </w:r>
    </w:p>
    <w:p>
      <w:pPr>
        <w:jc w:val="both"/>
      </w:pPr>
      <w:r>
        <w:rPr/>
        <w:t xml:space="preserve">The article also does not provide sufficient evidence for some of its claims. For instance, while it suggests that self-efficacy and instrumentality beliefs are significant predictors of training implementation behaviors, more detailed information on how these beliefs were measured and their specific impact on behavior would strengthen the validity of the findings.</w:t>
      </w:r>
    </w:p>
    <w:p>
      <w:pPr>
        <w:jc w:val="both"/>
      </w:pPr>
      <w:r>
        <w:rPr/>
        <w:t xml:space="preserve"/>
      </w:r>
    </w:p>
    <w:p>
      <w:pPr>
        <w:jc w:val="both"/>
      </w:pPr>
      <w:r>
        <w:rPr/>
        <w:t xml:space="preserve">Moreover, there is a need for more transparency regarding any conflicts of interest or funding sources that may have influenced the research outcomes. Without this information, readers may question the objectivity and credibility of the study's results.</w:t>
      </w:r>
    </w:p>
    <w:p>
      <w:pPr>
        <w:jc w:val="both"/>
      </w:pPr>
      <w:r>
        <w:rPr/>
        <w:t xml:space="preserve"/>
      </w:r>
    </w:p>
    <w:p>
      <w:pPr>
        <w:jc w:val="both"/>
      </w:pPr>
      <w:r>
        <w:rPr/>
        <w:t xml:space="preserve">Overall, while this article offers valuable insights into factors influencing training transfer in public service organizations, there are several areas where improvements could be made to enhance its rigor and reliability. By addressing potential biases, providing stronger evidence for claims, exploring alternative perspectives, and ensuring transparency in reporting, future research in this area can contribute more effectively to our understanding of training implementation behaviors.</w:t>
      </w:r>
    </w:p>
    <w:p>
      <w:pPr>
        <w:pStyle w:val="Heading1"/>
      </w:pPr>
      <w:bookmarkStart w:id="5" w:name="_Toc5"/>
      <w:r>
        <w:t>Topics for further research:</w:t>
      </w:r>
      <w:bookmarkEnd w:id="5"/>
    </w:p>
    <w:p>
      <w:pPr>
        <w:spacing w:after="0"/>
        <w:numPr>
          <w:ilvl w:val="0"/>
          <w:numId w:val="2"/>
        </w:numPr>
      </w:pPr>
      <w:r>
        <w:rPr/>
        <w:t xml:space="preserve">Factors influencing training transfer in private sector organizations
</w:t>
      </w:r>
    </w:p>
    <w:p>
      <w:pPr>
        <w:spacing w:after="0"/>
        <w:numPr>
          <w:ilvl w:val="0"/>
          <w:numId w:val="2"/>
        </w:numPr>
      </w:pPr>
      <w:r>
        <w:rPr/>
        <w:t xml:space="preserve">Impact of job satisfaction on training implementation behaviors
</w:t>
      </w:r>
    </w:p>
    <w:p>
      <w:pPr>
        <w:spacing w:after="0"/>
        <w:numPr>
          <w:ilvl w:val="0"/>
          <w:numId w:val="2"/>
        </w:numPr>
      </w:pPr>
      <w:r>
        <w:rPr/>
        <w:t xml:space="preserve">Role of motivation in training transfer
</w:t>
      </w:r>
    </w:p>
    <w:p>
      <w:pPr>
        <w:spacing w:after="0"/>
        <w:numPr>
          <w:ilvl w:val="0"/>
          <w:numId w:val="2"/>
        </w:numPr>
      </w:pPr>
      <w:r>
        <w:rPr/>
        <w:t xml:space="preserve">Influence of organizational culture on training implementation
</w:t>
      </w:r>
    </w:p>
    <w:p>
      <w:pPr>
        <w:spacing w:after="0"/>
        <w:numPr>
          <w:ilvl w:val="0"/>
          <w:numId w:val="2"/>
        </w:numPr>
      </w:pPr>
      <w:r>
        <w:rPr/>
        <w:t xml:space="preserve">Confounding variables in training transfer research
</w:t>
      </w:r>
    </w:p>
    <w:p>
      <w:pPr>
        <w:numPr>
          <w:ilvl w:val="0"/>
          <w:numId w:val="2"/>
        </w:numPr>
      </w:pPr>
      <w:r>
        <w:rPr/>
        <w:t xml:space="preserve">Measurement of self-efficacy and instrumentality beliefs in training implementation behaviors</w:t>
      </w:r>
    </w:p>
    <w:p>
      <w:pPr>
        <w:pStyle w:val="Heading1"/>
      </w:pPr>
      <w:bookmarkStart w:id="6" w:name="_Toc6"/>
      <w:r>
        <w:t>Report location:</w:t>
      </w:r>
      <w:bookmarkEnd w:id="6"/>
    </w:p>
    <w:p>
      <w:hyperlink r:id="rId8" w:history="1">
        <w:r>
          <w:rPr>
            <w:color w:val="2980b9"/>
            <w:u w:val="single"/>
          </w:rPr>
          <w:t xml:space="preserve">https://www.fullpicture.app/item/c3af59c904eb9fa2fd597afc341b069d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256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full/10.1177/0734371X19876676" TargetMode="External"/><Relationship Id="rId8" Type="http://schemas.openxmlformats.org/officeDocument/2006/relationships/hyperlink" Target="https://www.fullpicture.app/item/c3af59c904eb9fa2fd597afc341b06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2024-02-29T14:08:38+01:00</dcterms:created>
  <dcterms:modified xsi:type="dcterms:W3CDTF">2024-02-29T14:08:38+01:00</dcterms:modified>
</cp:coreProperties>
</file>

<file path=docProps/custom.xml><?xml version="1.0" encoding="utf-8"?>
<Properties xmlns="http://schemas.openxmlformats.org/officeDocument/2006/custom-properties" xmlns:vt="http://schemas.openxmlformats.org/officeDocument/2006/docPropsVTypes"/>
</file>