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博库科技</w:t>
      </w:r>
      <w:br/>
      <w:hyperlink r:id="rId7" w:history="1">
        <w:r>
          <w:rPr>
            <w:color w:val="2980b9"/>
            <w:u w:val="single"/>
          </w:rPr>
          <w:t xml:space="preserve">http://www.meddata.com.cn/result?exp=Effect%20of%20a%20machine%20learning-based%20severe%20sepsis%20prediction%20algorithm%20on%20%20patient%20survival%20and%20hospital%20length%20of%20stay%20a%20randomised%20clinical%20trial.%20</w:t>
        </w:r>
      </w:hyperlink>
    </w:p>
    <w:p>
      <w:pPr>
        <w:pStyle w:val="Heading1"/>
      </w:pPr>
      <w:bookmarkStart w:id="2" w:name="_Toc2"/>
      <w:r>
        <w:t>Article summary:</w:t>
      </w:r>
      <w:bookmarkEnd w:id="2"/>
    </w:p>
    <w:p>
      <w:pPr>
        <w:jc w:val="both"/>
      </w:pPr>
      <w:r>
        <w:rPr/>
        <w:t xml:space="preserve">1. The article discusses the use of a machine learning-based severe sepsis prediction algorithm to improve patient survival and hospital length of stay.</w:t>
      </w:r>
    </w:p>
    <w:p>
      <w:pPr>
        <w:jc w:val="both"/>
      </w:pPr>
      <w:r>
        <w:rPr/>
        <w:t xml:space="preserve">2. The article provides an overview of the research conducted on the algorithm, including authors, source journal, impact factor, and related articles.</w:t>
      </w:r>
    </w:p>
    <w:p>
      <w:pPr>
        <w:jc w:val="both"/>
      </w:pPr>
      <w:r>
        <w:rPr/>
        <w:t xml:space="preserve">3. The article also provides a detailed analysis of the trustworthiness and reliability of the algorithm, including potential biases and their sources, one-sided reporting, unsupported claims, missing points of consideration, missing evidence for the claims made, unexplored counterarguments, promotional content, partiality, whether possible risks are noted, not presenting both sides equally.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discussion of the use of a machine learning-based severe sepsis prediction algorithm to improve patient survival and hospital length of stay. It provides an overview of the research conducted on the algorithm as well as a detailed analysis of its trustworthiness and reliability. </w:t>
      </w:r>
    </w:p>
    <w:p>
      <w:pPr>
        <w:jc w:val="both"/>
      </w:pPr>
      <w:r>
        <w:rPr/>
        <w:t xml:space="preserve">The article does not appear to be biased or one-sided in its reporting; it presents both sides equally by providing an overview of both positive and negative aspects associated with using this type of algorithm. Additionally, it does not appear to contain any promotional content or partiality towards either side. </w:t>
      </w:r>
    </w:p>
    <w:p>
      <w:pPr>
        <w:jc w:val="both"/>
      </w:pPr>
      <w:r>
        <w:rPr/>
        <w:t xml:space="preserve">The article does provide some evidence for its claims but could benefit from further exploration into counterarguments or additional evidence that supports its claims. Additionally, it could benefit from more detail regarding potential risks associated with using this type of algorithm as well as more information about how these risks can be mitigated or avoided altogether.</w:t>
      </w:r>
    </w:p>
    <w:p>
      <w:pPr>
        <w:pStyle w:val="Heading1"/>
      </w:pPr>
      <w:bookmarkStart w:id="5" w:name="_Toc5"/>
      <w:r>
        <w:t>Topics for further research:</w:t>
      </w:r>
      <w:bookmarkEnd w:id="5"/>
    </w:p>
    <w:p>
      <w:pPr>
        <w:spacing w:after="0"/>
        <w:numPr>
          <w:ilvl w:val="0"/>
          <w:numId w:val="2"/>
        </w:numPr>
      </w:pPr>
      <w:r>
        <w:rPr/>
        <w:t xml:space="preserve">Machine learning-based sepsis prediction algorithm</w:t>
      </w:r>
    </w:p>
    <w:p>
      <w:pPr>
        <w:spacing w:after="0"/>
        <w:numPr>
          <w:ilvl w:val="0"/>
          <w:numId w:val="2"/>
        </w:numPr>
      </w:pPr>
      <w:r>
        <w:rPr/>
        <w:t xml:space="preserve">Clinical outcomes of machine learning-based sepsis prediction</w:t>
      </w:r>
    </w:p>
    <w:p>
      <w:pPr>
        <w:spacing w:after="0"/>
        <w:numPr>
          <w:ilvl w:val="0"/>
          <w:numId w:val="2"/>
        </w:numPr>
      </w:pPr>
      <w:r>
        <w:rPr/>
        <w:t xml:space="preserve">Potential risks of using machine learning-based sepsis prediction</w:t>
      </w:r>
    </w:p>
    <w:p>
      <w:pPr>
        <w:spacing w:after="0"/>
        <w:numPr>
          <w:ilvl w:val="0"/>
          <w:numId w:val="2"/>
        </w:numPr>
      </w:pPr>
      <w:r>
        <w:rPr/>
        <w:t xml:space="preserve">Mitigation strategies for machine learning-based sepsis prediction</w:t>
      </w:r>
    </w:p>
    <w:p>
      <w:pPr>
        <w:spacing w:after="0"/>
        <w:numPr>
          <w:ilvl w:val="0"/>
          <w:numId w:val="2"/>
        </w:numPr>
      </w:pPr>
      <w:r>
        <w:rPr/>
        <w:t xml:space="preserve">Accuracy of machine learning-based sepsis prediction</w:t>
      </w:r>
    </w:p>
    <w:p>
      <w:pPr>
        <w:numPr>
          <w:ilvl w:val="0"/>
          <w:numId w:val="2"/>
        </w:numPr>
      </w:pPr>
      <w:r>
        <w:rPr/>
        <w:t xml:space="preserve">Cost-effectiveness of machine learning-based sepsis prediction</w:t>
      </w:r>
    </w:p>
    <w:p>
      <w:pPr>
        <w:pStyle w:val="Heading1"/>
      </w:pPr>
      <w:bookmarkStart w:id="6" w:name="_Toc6"/>
      <w:r>
        <w:t>Report location:</w:t>
      </w:r>
      <w:bookmarkEnd w:id="6"/>
    </w:p>
    <w:p>
      <w:hyperlink r:id="rId8" w:history="1">
        <w:r>
          <w:rPr>
            <w:color w:val="2980b9"/>
            <w:u w:val="single"/>
          </w:rPr>
          <w:t xml:space="preserve">https://www.fullpicture.app/item/c3c645dc8c3d49e741ecf63428106bf8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56D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eddata.com.cn/result?exp=Effect%20of%20a%20machine%20learning-based%20severe%20sepsis%20prediction%20algorithm%20on%20%20patient%20survival%20and%20hospital%20length%20of%20stay%20a%20randomised%20clinical%20trial.%20" TargetMode="External"/><Relationship Id="rId8" Type="http://schemas.openxmlformats.org/officeDocument/2006/relationships/hyperlink" Target="https://www.fullpicture.app/item/c3c645dc8c3d49e741ecf63428106b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2023-02-18T02:27:37+01:00</dcterms:created>
  <dcterms:modified xsi:type="dcterms:W3CDTF">2023-02-18T02:27:37+01:00</dcterms:modified>
</cp:coreProperties>
</file>

<file path=docProps/custom.xml><?xml version="1.0" encoding="utf-8"?>
<Properties xmlns="http://schemas.openxmlformats.org/officeDocument/2006/custom-properties" xmlns:vt="http://schemas.openxmlformats.org/officeDocument/2006/docPropsVTypes"/>
</file>