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Indirect plant defense against insect herbivores: a review - Aljbory - 2018 - Insect Science - Wiley Online Library</w:t>
      </w:r>
      <w:br/>
      <w:hyperlink r:id="rId7" w:history="1">
        <w:r>
          <w:rPr>
            <w:color w:val="2980b9"/>
            <w:u w:val="single"/>
          </w:rPr>
          <w:t xml:space="preserve">https://onlinelibrary-wiley-com.login.ezproxy.library.ualberta.ca/doi/10.1111/1744-7917.12436</w:t>
        </w:r>
      </w:hyperlink>
    </w:p>
    <w:p>
      <w:pPr>
        <w:pStyle w:val="Heading1"/>
      </w:pPr>
      <w:bookmarkStart w:id="2" w:name="_Toc2"/>
      <w:r>
        <w:t>Article summary:</w:t>
      </w:r>
      <w:bookmarkEnd w:id="2"/>
    </w:p>
    <w:p>
      <w:pPr>
        <w:jc w:val="both"/>
      </w:pPr>
      <w:r>
        <w:rPr/>
        <w:t xml:space="preserve">1. Plants and insect herbivores have evolved various mechanisms to fight against each other.</w:t>
      </w:r>
    </w:p>
    <w:p>
      <w:pPr>
        <w:jc w:val="both"/>
      </w:pPr>
      <w:r>
        <w:rPr/>
        <w:t xml:space="preserve">2. Inducible defense can be classified into direct and indirect defense, with the latter involving the production of unique volatile compounds called herbivore-induced plant volatiles (HIPVs).</w:t>
      </w:r>
    </w:p>
    <w:p>
      <w:pPr>
        <w:jc w:val="both"/>
      </w:pPr>
      <w:r>
        <w:rPr/>
        <w:t xml:space="preserve">3. Elicitors that trigger plant defense include fatty acid–amino acid conjugates, sulfooxy fatty acids, fragments of cell walls, peptides, and esters.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“Indirect Plant Defense Against Insect Herbivores: A Review” by Aljbory is a comprehensive review of the current research on indirect plant defense against insect herbivores. The article provides an overview of the different components and pathways involved in indirect plant defense, including elicitors, plant hormones, plant volatiles, and natural enemies that are involved in this process. The article is well-researched and provides a detailed description of the different components involved in indirect plant defense. </w:t>
      </w:r>
    </w:p>
    <w:p>
      <w:pPr>
        <w:jc w:val="both"/>
      </w:pPr>
      <w:r>
        <w:rPr/>
        <w:t xml:space="preserve">The article does not appear to be biased or one-sided in its reporting as it presents both sides of the argument equally. It also does not contain any promotional content or partiality towards any particular viewpoint or opinion. Furthermore, all claims made in the article are supported by evidence from previous studies which adds to its credibility and trustworthiness. </w:t>
      </w:r>
    </w:p>
    <w:p>
      <w:pPr>
        <w:jc w:val="both"/>
      </w:pPr>
      <w:r>
        <w:rPr/>
        <w:t xml:space="preserve">However, there are some points that could have been explored further such as potential risks associated with using HIPVs for attracting natural enemies or possible counterarguments to some of the claims made in the article. Additionally, more information on how plants detect insect attack could have been included as this is an important part of understanding indirect plant defense against insect herbivores. </w:t>
      </w:r>
    </w:p>
    <w:p>
      <w:pPr>
        <w:jc w:val="both"/>
      </w:pPr>
      <w:r>
        <w:rPr/>
        <w:t xml:space="preserve">In conclusion, overall this article is reliable and trustworthy due to its comprehensive coverage of the topic and its use of evidence from previous studies to support its claims. However, there are some areas where more exploration could have been done such as potential risks associated with using HIPVs for attracting natural enemies or possible counterarguments to some of the claims made in the article.</w:t>
      </w:r>
    </w:p>
    <w:p>
      <w:pPr>
        <w:pStyle w:val="Heading1"/>
      </w:pPr>
      <w:bookmarkStart w:id="5" w:name="_Toc5"/>
      <w:r>
        <w:t>Topics for further research:</w:t>
      </w:r>
      <w:bookmarkEnd w:id="5"/>
    </w:p>
    <w:p>
      <w:pPr>
        <w:spacing w:after="0"/>
        <w:numPr>
          <w:ilvl w:val="0"/>
          <w:numId w:val="2"/>
        </w:numPr>
      </w:pPr>
      <w:r>
        <w:rPr/>
        <w:t xml:space="preserve">Plant defense mechanisms against insect herbivores</w:t>
      </w:r>
    </w:p>
    <w:p>
      <w:pPr>
        <w:spacing w:after="0"/>
        <w:numPr>
          <w:ilvl w:val="0"/>
          <w:numId w:val="2"/>
        </w:numPr>
      </w:pPr>
      <w:r>
        <w:rPr/>
        <w:t xml:space="preserve">Plant hormone responses to insect attack</w:t>
      </w:r>
    </w:p>
    <w:p>
      <w:pPr>
        <w:spacing w:after="0"/>
        <w:numPr>
          <w:ilvl w:val="0"/>
          <w:numId w:val="2"/>
        </w:numPr>
      </w:pPr>
      <w:r>
        <w:rPr/>
        <w:t xml:space="preserve">Plant volatiles as indirect defense</w:t>
      </w:r>
    </w:p>
    <w:p>
      <w:pPr>
        <w:spacing w:after="0"/>
        <w:numPr>
          <w:ilvl w:val="0"/>
          <w:numId w:val="2"/>
        </w:numPr>
      </w:pPr>
      <w:r>
        <w:rPr/>
        <w:t xml:space="preserve">Natural enemies of insect herbivores</w:t>
      </w:r>
    </w:p>
    <w:p>
      <w:pPr>
        <w:spacing w:after="0"/>
        <w:numPr>
          <w:ilvl w:val="0"/>
          <w:numId w:val="2"/>
        </w:numPr>
      </w:pPr>
      <w:r>
        <w:rPr/>
        <w:t xml:space="preserve">Potential risks of using HIPVs</w:t>
      </w:r>
    </w:p>
    <w:p>
      <w:pPr>
        <w:numPr>
          <w:ilvl w:val="0"/>
          <w:numId w:val="2"/>
        </w:numPr>
      </w:pPr>
      <w:r>
        <w:rPr/>
        <w:t xml:space="preserve">Counterarguments to indirect plant defense</w:t>
      </w:r>
    </w:p>
    <w:p>
      <w:pPr>
        <w:pStyle w:val="Heading1"/>
      </w:pPr>
      <w:bookmarkStart w:id="6" w:name="_Toc6"/>
      <w:r>
        <w:t>Report location:</w:t>
      </w:r>
      <w:bookmarkEnd w:id="6"/>
    </w:p>
    <w:p>
      <w:hyperlink r:id="rId8" w:history="1">
        <w:r>
          <w:rPr>
            <w:color w:val="2980b9"/>
            <w:u w:val="single"/>
          </w:rPr>
          <w:t xml:space="preserve">https://www.fullpicture.app/item/c3f7e5abc2a5397eb9d456f39d2502ef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4E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login.ezproxy.library.ualberta.ca/doi/10.1111/1744-7917.12436" TargetMode="External"/><Relationship Id="rId8" Type="http://schemas.openxmlformats.org/officeDocument/2006/relationships/hyperlink" Target="https://www.fullpicture.app/item/c3f7e5abc2a5397eb9d456f39d2502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2023-02-23T19:42:17+01:00</dcterms:created>
  <dcterms:modified xsi:type="dcterms:W3CDTF">2023-02-23T19:42:17+01:00</dcterms:modified>
</cp:coreProperties>
</file>

<file path=docProps/custom.xml><?xml version="1.0" encoding="utf-8"?>
<Properties xmlns="http://schemas.openxmlformats.org/officeDocument/2006/custom-properties" xmlns:vt="http://schemas.openxmlformats.org/officeDocument/2006/docPropsVTypes"/>
</file>