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https://kns.cnki.net/kns8/DefaultResult/Index?dbcode=SCDB&crossDbcodes=CJFQ%2CCDMD%2CCIPD%2CCCND%2CCISD%2CSNAD%2CBDZK%2CCCJD%2CCCVD%2CCJFN&korder=SU&kw=%E6%9C%BA%E5%99%A8%E5%AD%A6%E4%B9%A0+%E5%9F%BA%E9%87%91%E9%A2%84%E6%B5%8B</w:t></w:r></w:hyperlink></w:p><w:p><w:pPr><w:pStyle w:val="Heading1"/></w:pPr><w:bookmarkStart w:id="2" w:name="_Toc2"/><w:r><w:t>Article summary:</w:t></w:r><w:bookmarkEnd w:id="2"/></w:p><w:p><w:pPr><w:jc w:val="both"/></w:pPr><w:r><w:rPr/><w:t xml:space="preserve">1. 本文介绍了基于支持向量机的金融时间序列分析和预测算法的研究。作者是包一兰，所属单位是大连海事大学。该研究于2013年发表，共有69页。</w:t></w:r></w:p><w:p><w:pPr><w:jc w:val="both"/></w:pPr><w:r><w:rPr/><w:t xml:space="preserve"></w:t></w:r></w:p><w:p><w:pPr><w:jc w:val="both"/></w:pPr><w:r><w:rPr/><w:t xml:space="preserve">2. 文章讨论了支持向量回归机在基金净值预测中的应用。作者是杨彦宁，所属单位是西安科技大学。该研究于2008年发表，共有13页。</w:t></w:r></w:p><w:p><w:pPr><w:jc w:val="both"/></w:pPr><w:r><w:rPr/><w:t xml:space="preserve"></w:t></w:r></w:p><w:p><w:pPr><w:jc w:val="both"/></w:pPr><w:r><w:rPr/><w:t xml:space="preserve">3. 文章提供了两篇相关研究的下载链接，分别为第一篇文章和第二篇文章的下载链接。</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潜在偏见及其来源：文章没有提供作者的背景信息，因此无法确定作者是否具有相关专业知识和经验。这可能导致作者在撰写文章时存在潜在的偏见，例如对支持向量机算法的过度推崇或忽视其他方法。</w:t></w:r></w:p><w:p><w:pPr><w:jc w:val="both"/></w:pPr><w:r><w:rPr/><w:t xml:space="preserve"></w:t></w:r></w:p><w:p><w:pPr><w:jc w:val="both"/></w:pPr><w:r><w:rPr/><w:t xml:space="preserve">2. 片面报道：文章只提到了支持向量机算法在金融时间序列分析和预测中的应用，但没有提及其他可能的方法或算法。这种片面报道可能导致读者对该领域的全貌缺乏了解。</w:t></w:r></w:p><w:p><w:pPr><w:jc w:val="both"/></w:pPr><w:r><w:rPr/><w:t xml:space="preserve"></w:t></w:r></w:p><w:p><w:pPr><w:jc w:val="both"/></w:pPr><w:r><w:rPr/><w:t xml:space="preserve">3. 无根据的主张：文章中提到了支持向量回归机在基金净值预测中的应用，但没有提供足够的证据来支持这一主张。缺乏实证研究结果或案例分析等支持，使得读者难以相信该算法在基金净值预测中的有效性。</w:t></w:r></w:p><w:p><w:pPr><w:jc w:val="both"/></w:pPr><w:r><w:rPr/><w:t xml:space="preserve"></w:t></w:r></w:p><w:p><w:pPr><w:jc w:val="both"/></w:pPr><w:r><w:rPr/><w:t xml:space="preserve">4. 缺失的考虑点：文章未涉及金融时间序列分析和预测中可能存在的风险和局限性。例如，市场波动、数据质量、模型参数选择等因素都可能影响模型的准确性和稳定性。忽略这些考虑点可能导致读者对该算法的实际应用效果有误解。</w:t></w:r></w:p><w:p><w:pPr><w:jc w:val="both"/></w:pPr><w:r><w:rPr/><w:t xml:space="preserve"></w:t></w:r></w:p><w:p><w:pPr><w:jc w:val="both"/></w:pPr><w:r><w:rPr/><w:t xml:space="preserve">5. 所提出主张的缺失证据：文章中提到了支持向量机算法在金融时间序列分析和预测中的应用，但没有提供相关研究或实证结果来支持这一主张。缺乏具体的数据分析和实验验证，使得读者难以判断该算法在实际应用中的可行性和有效性。</w:t></w:r></w:p><w:p><w:pPr><w:jc w:val="both"/></w:pPr><w:r><w:rPr/><w:t xml:space="preserve"></w:t></w:r></w:p><w:p><w:pPr><w:jc w:val="both"/></w:pPr><w:r><w:rPr/><w:t xml:space="preserve">6. 未探索的反驳：文章未涉及其他学者对支持向量机算法在金融时间序列分析和预测中的观点和反驳意见。忽略这些反驳可能导致读者对该算法存在一种单一化、绝对化的认知。</w:t></w:r></w:p><w:p><w:pPr><w:jc w:val="both"/></w:pPr><w:r><w:rPr/><w:t xml:space="preserve"></w:t></w:r></w:p><w:p><w:pPr><w:jc w:val="both"/></w:pPr><w:r><w:rPr/><w:t xml:space="preserve">7. 宣传内容：文章中存在多个与中国知网相关的链接，这可能暗示着作者或中国知网有宣传推广的目的。这种宣传内容可能会影响文章的客观性和中立性。</w:t></w:r></w:p><w:p><w:pPr><w:jc w:val="both"/></w:pPr><w:r><w:rPr/><w:t xml:space="preserve"></w:t></w:r></w:p><w:p><w:pPr><w:jc w:val="both"/></w:pPr><w:r><w:rPr/><w:t xml:space="preserve">8. 偏袒：文章未平等地呈现双方观点或方法，只集中讨论了支持向量机算法，并未给予其他方法相同程度的关注。这种偏袒可能导致读者对该领域其他方法的重要性和价值产生误解。</w:t></w:r></w:p><w:p><w:pPr><w:jc w:val="both"/></w:pPr><w:r><w:rPr/><w:t xml:space="preserve"></w:t></w:r></w:p><w:p><w:pPr><w:jc w:val="both"/></w:pPr><w:r><w:rPr/><w:t xml:space="preserve">总之，上述文章存在潜在偏见、片面报道、无根据的主张、缺失的考虑点、所提出主张的缺失证据、未探索的反驳和宣传内容等问题。读者在阅读该文章时应保持批判思维，对其中提出的观点进行深入思考和进一步调查研究。</w:t></w:r></w:p><w:p><w:pPr><w:pStyle w:val="Heading1"/></w:pPr><w:bookmarkStart w:id="5" w:name="_Toc5"/><w:r><w:t>Topics for further research:</w:t></w:r><w:bookmarkEnd w:id="5"/></w:p><w:p><w:pPr><w:spacing w:after="0"/><w:numPr><w:ilvl w:val="0"/><w:numId w:val="2"/></w:numPr></w:pPr><w:r><w:rPr/><w:t xml:space="preserve">支持向量机算法的局限性和不足之处
</w:t></w:r></w:p><w:p><w:pPr><w:spacing w:after="0"/><w:numPr><w:ilvl w:val="0"/><w:numId w:val="2"/></w:numPr></w:pPr><w:r><w:rPr/><w:t xml:space="preserve">其他金融时间序列分析和预测方法的比较和评估
</w:t></w:r></w:p><w:p><w:pPr><w:spacing w:after="0"/><w:numPr><w:ilvl w:val="0"/><w:numId w:val="2"/></w:numPr></w:pPr><w:r><w:rPr/><w:t xml:space="preserve">实证研究结果和案例分析支持支持向量机算法在基金净值预测中的有效性
</w:t></w:r></w:p><w:p><w:pPr><w:spacing w:after="0"/><w:numPr><w:ilvl w:val="0"/><w:numId w:val="2"/></w:numPr></w:pPr><w:r><w:rPr/><w:t xml:space="preserve">金融时间序列分析和预测中的风险和不确定性因素
</w:t></w:r></w:p><w:p><w:pPr><w:spacing w:after="0"/><w:numPr><w:ilvl w:val="0"/><w:numId w:val="2"/></w:numPr></w:pPr><w:r><w:rPr/><w:t xml:space="preserve">具体的数据分析和实验验证支持支持向量机算法在金融时间序列分析和预测中的可行性和有效性
</w:t></w:r></w:p><w:p><w:pPr><w:numPr><w:ilvl w:val="0"/><w:numId w:val="2"/></w:numPr></w:pPr><w:r><w:rPr/><w:t xml:space="preserve">其他学者对支持向量机算法在金融时间序列分析和预测中的观点和反驳意见</w:t></w:r></w:p><w:p><w:pPr><w:pStyle w:val="Heading1"/></w:pPr><w:bookmarkStart w:id="6" w:name="_Toc6"/><w:r><w:t>Report location:</w:t></w:r><w:bookmarkEnd w:id="6"/></w:p><w:p><w:hyperlink r:id="rId8" w:history="1"><w:r><w:rPr><w:color w:val="2980b9"/><w:u w:val="single"/></w:rPr><w:t xml:space="preserve">https://www.fullpicture.app/item/c430f4bfb09dc6c5d93d087bf6f0467a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2DA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faultResult/Index?dbcode=SCDB&amp;crossDbcodes=CJFQ%2CCDMD%2CCIPD%2CCCND%2CCISD%2CSNAD%2CBDZK%2CCCJD%2CCCVD%2CCJFN&amp;korder=SU&amp;kw=%E6%9C%BA%E5%99%A8%E5%AD%A6%E4%B9%A0+%E5%9F%BA%E9%87%91%E9%A2%84%E6%B5%8B" TargetMode="External"/><Relationship Id="rId8" Type="http://schemas.openxmlformats.org/officeDocument/2006/relationships/hyperlink" Target="https://www.fullpicture.app/item/c430f4bfb09dc6c5d93d087bf6f046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2023-09-04T11:42:34+02:00</dcterms:created>
  <dcterms:modified xsi:type="dcterms:W3CDTF">2023-09-04T11:42:34+02:00</dcterms:modified>
</cp:coreProperties>
</file>

<file path=docProps/custom.xml><?xml version="1.0" encoding="utf-8"?>
<Properties xmlns="http://schemas.openxmlformats.org/officeDocument/2006/custom-properties" xmlns:vt="http://schemas.openxmlformats.org/officeDocument/2006/docPropsVTypes"/>
</file>