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Patagonia - Case - Faculty &amp; Research - Harvard Business School</w:t>
      </w:r>
      <w:br/>
      <w:hyperlink r:id="rId7" w:history="1">
        <w:r>
          <w:rPr>
            <w:color w:val="2980b9"/>
            <w:u w:val="single"/>
          </w:rPr>
          <w:t xml:space="preserve">https://www.hbs.edu/faculty/Pages/item.aspx?num=39312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Patagonia is committed to the environment, but this sometimes conflicts with their goal of creating innovative products.</w:t>
      </w:r>
    </w:p>
    <w:p>
      <w:pPr>
        <w:jc w:val="both"/>
      </w:pPr>
      <w:r>
        <w:rPr/>
        <w:t xml:space="preserve">2. The company welcomes imitation of their environmental commitment and culture, but it remains to be seen if their model can work for other companies.</w:t>
      </w:r>
    </w:p>
    <w:p>
      <w:pPr>
        <w:jc w:val="both"/>
      </w:pPr>
      <w:r>
        <w:rPr/>
        <w:t xml:space="preserve">3. Patagonia executives are considering which products and markets would fit best into their portfolio, balancing growth with not alienating core customers.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到了Patagonia公司的环保承诺和创新产品目标之间的冲突，以及公司愿意让其他公司模仿其文化和环保承诺。然而，该文章没有提供足够的证据来支持这些主张。此外，该文章没有探讨可能存在的风险或负面影响，并且似乎偏袒Patagonia公司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该文章还提到了Patagonia公司在考虑哪些产品和市场适合其产品线组合时所面临的抉择。然而，该文章没有深入探讨这个问题，并且没有提供足够的信息来支持其结论。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此外，该文章缺乏平衡性，未能呈现双方观点。它似乎只关注了Patagonia公司的立场，并未考虑其他利益相关者的观点。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总之，该文章存在一些潜在偏见和片面报道，并且缺乏足够的证据来支持其主张。它也没有探讨可能存在的风险或负面影响，并且未能平等地呈现双方观点。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Patagonia's environmental commitment and innovation goals
</w:t>
      </w:r>
    </w:p>
    <w:p>
      <w:pPr>
        <w:spacing w:after="0"/>
        <w:numPr>
          <w:ilvl w:val="0"/>
          <w:numId w:val="2"/>
        </w:numPr>
      </w:pPr>
      <w:r>
        <w:rPr/>
        <w:t xml:space="preserve">Conflicts between environmental commitment and innovation goals
</w:t>
      </w:r>
    </w:p>
    <w:p>
      <w:pPr>
        <w:spacing w:after="0"/>
        <w:numPr>
          <w:ilvl w:val="0"/>
          <w:numId w:val="2"/>
        </w:numPr>
      </w:pPr>
      <w:r>
        <w:rPr/>
        <w:t xml:space="preserve">Patagonia's willingness to let other companies emulate its culture and environmental commitment
</w:t>
      </w:r>
    </w:p>
    <w:p>
      <w:pPr>
        <w:spacing w:after="0"/>
        <w:numPr>
          <w:ilvl w:val="0"/>
          <w:numId w:val="2"/>
        </w:numPr>
      </w:pPr>
      <w:r>
        <w:rPr/>
        <w:t xml:space="preserve">Risks and negative impacts of Patagonia's approach
</w:t>
      </w:r>
    </w:p>
    <w:p>
      <w:pPr>
        <w:spacing w:after="0"/>
        <w:numPr>
          <w:ilvl w:val="0"/>
          <w:numId w:val="2"/>
        </w:numPr>
      </w:pPr>
      <w:r>
        <w:rPr/>
        <w:t xml:space="preserve">Patagonia's product line and market selection decisions
</w:t>
      </w:r>
    </w:p>
    <w:p>
      <w:pPr>
        <w:numPr>
          <w:ilvl w:val="0"/>
          <w:numId w:val="2"/>
        </w:numPr>
      </w:pPr>
      <w:r>
        <w:rPr/>
        <w:t xml:space="preserve">Lack of balance and consideration of other stakeholders' perspectives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https://www.fullpicture.app/item/c46e662c094a970752bad29da1ca3a83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8447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bs.edu/faculty/Pages/item.aspx?num=39312" TargetMode="External"/><Relationship Id="rId8" Type="http://schemas.openxmlformats.org/officeDocument/2006/relationships/hyperlink" Target="https://www.fullpicture.app/item/c46e662c094a970752bad29da1ca3a8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2023-06-08T11:42:46+02:00</dcterms:created>
  <dcterms:modified xsi:type="dcterms:W3CDTF">2023-06-08T11:42:46+02:00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