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Mečys Laurinkus. The Litvinism and its dangers: what is known about it in Lithuania and Belarus? - the Lithuania Tribune</w:t>
      </w:r>
      <w:br/>
      <w:hyperlink r:id="rId7" w:history="1">
        <w:r>
          <w:rPr>
            <w:color w:val="2980b9"/>
            <w:u w:val="single"/>
          </w:rPr>
          <w:t xml:space="preserve">https://lithuaniatribune.com/mecys-laurinkus-the-litvinism-and-its-dangers-what-is-known-about-it-in-lithuania-and-belarus/</w:t>
        </w:r>
      </w:hyperlink>
    </w:p>
    <w:p>
      <w:pPr>
        <w:pStyle w:val="Heading1"/>
      </w:pPr>
      <w:bookmarkStart w:id="2" w:name="_Toc2"/>
      <w:r>
        <w:t>Article summary:</w:t>
      </w:r>
      <w:bookmarkEnd w:id="2"/>
    </w:p>
    <w:p>
      <w:pPr>
        <w:jc w:val="both"/>
      </w:pPr>
      <w:r>
        <w:rPr/>
        <w:t xml:space="preserve">1. The article discusses the concept of "Litvinism," a pseudo-historical theory that claims the inhabitants of the Grand Duchy of Lithuania were actually Belarusians. It is being politicized and ideologized in both Lithuania and Belarus.</w:t>
      </w:r>
    </w:p>
    <w:p>
      <w:pPr>
        <w:jc w:val="both"/>
      </w:pPr>
      <w:r>
        <w:rPr/>
        <w:t xml:space="preserve">2. The Kremlin is believed to be involved in promoting the idea of Litvinism, as it often engages in extracurricular activities to shape historical narratives that favor Russia's interests.</w:t>
      </w:r>
    </w:p>
    <w:p>
      <w:pPr>
        <w:jc w:val="both"/>
      </w:pPr>
      <w:r>
        <w:rPr/>
        <w:t xml:space="preserve">3. Belarus, under Lukashenko's regime, is developing a concept of an independent country with deep roots of statehood based on the Lithuanian People's Republic, attributing the achievements of the Grand Duchy of Lithuania to their own ancestors.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titled "The Litvinism and its dangers: what is known about it in Lithuania and Belarus?" discusses the concept of "Litvinism" and its potential implications for Lithuania and Belarus. However, a critical analysis reveals several biases, unsupported claims, missing evidence, and unexplored counterarguments.</w:t>
      </w:r>
    </w:p>
    <w:p>
      <w:pPr>
        <w:jc w:val="both"/>
      </w:pPr>
      <w:r>
        <w:rPr/>
        <w:t xml:space="preserve"/>
      </w:r>
    </w:p>
    <w:p>
      <w:pPr>
        <w:jc w:val="both"/>
      </w:pPr>
      <w:r>
        <w:rPr/>
        <w:t xml:space="preserve">Firstly, the article relies heavily on statements made by Mečys Laurinkus without providing any additional sources or perspectives. This lack of diverse viewpoints limits the objectivity of the article and suggests a one-sided reporting approach.</w:t>
      </w:r>
    </w:p>
    <w:p>
      <w:pPr>
        <w:jc w:val="both"/>
      </w:pPr>
      <w:r>
        <w:rPr/>
        <w:t xml:space="preserve"/>
      </w:r>
    </w:p>
    <w:p>
      <w:pPr>
        <w:jc w:val="both"/>
      </w:pPr>
      <w:r>
        <w:rPr/>
        <w:t xml:space="preserve">Furthermore, the article mentions Russian propaganda media's conspiracy theories about Polish troops mobilizing on the Belarusian border as part of planned aid to Ukraine. However, no evidence or sources are provided to support these claims. Without supporting evidence, these claims should be treated with skepticism.</w:t>
      </w:r>
    </w:p>
    <w:p>
      <w:pPr>
        <w:jc w:val="both"/>
      </w:pPr>
      <w:r>
        <w:rPr/>
        <w:t xml:space="preserve"/>
      </w:r>
    </w:p>
    <w:p>
      <w:pPr>
        <w:jc w:val="both"/>
      </w:pPr>
      <w:r>
        <w:rPr/>
        <w:t xml:space="preserve">The article also discusses Lukashenko's alleged comments about Russia taking Kharkiv and Poland swallowing western Ukraine. Again, no direct quotes or sources are provided to verify these statements. The lack of concrete evidence weakens the credibility of these claims.</w:t>
      </w:r>
    </w:p>
    <w:p>
      <w:pPr>
        <w:jc w:val="both"/>
      </w:pPr>
      <w:r>
        <w:rPr/>
        <w:t xml:space="preserve"/>
      </w:r>
    </w:p>
    <w:p>
      <w:pPr>
        <w:jc w:val="both"/>
      </w:pPr>
      <w:r>
        <w:rPr/>
        <w:t xml:space="preserve">Additionally, the article introduces the concept of "Litvinism" as a pseudo-historical theory that is being politicized and ideologized. While some Lithuanian politicians and political scientists are mentioned as opposing this theory, there is no exploration of counterarguments or alternative perspectives. This omission limits the depth of analysis and presents a biased view.</w:t>
      </w:r>
    </w:p>
    <w:p>
      <w:pPr>
        <w:jc w:val="both"/>
      </w:pPr>
      <w:r>
        <w:rPr/>
        <w:t xml:space="preserve"/>
      </w:r>
    </w:p>
    <w:p>
      <w:pPr>
        <w:jc w:val="both"/>
      </w:pPr>
      <w:r>
        <w:rPr/>
        <w:t xml:space="preserve">Moreover, the article suggests that Belarusians have a deep connection to their historical heritage based on their association with the Grand Duchy of Lithuania (GDL). While this may be true to some extent, it fails to acknowledge other historical influences on Belarusian identity and statehood. By focusing solely on their connection to Lithuania, the article overlooks important factors that shape Belarusian national identity.</w:t>
      </w:r>
    </w:p>
    <w:p>
      <w:pPr>
        <w:jc w:val="both"/>
      </w:pPr>
      <w:r>
        <w:rPr/>
        <w:t xml:space="preserve"/>
      </w:r>
    </w:p>
    <w:p>
      <w:pPr>
        <w:jc w:val="both"/>
      </w:pPr>
      <w:r>
        <w:rPr/>
        <w:t xml:space="preserve">Overall, this article exhibits biases through one-sided reporting, unsupported claims, missing evidence for assertions made, unexplored counterarguments, and partiality. It fails to provide a comprehensive analysis of the topic and presents a limited perspective on the potential risks and implications of "Litvinism" for Lithuania and Belarus.</w:t>
      </w:r>
    </w:p>
    <w:p>
      <w:pPr>
        <w:pStyle w:val="Heading1"/>
      </w:pPr>
      <w:bookmarkStart w:id="5" w:name="_Toc5"/>
      <w:r>
        <w:t>Topics for further research:</w:t>
      </w:r>
      <w:bookmarkEnd w:id="5"/>
    </w:p>
    <w:p>
      <w:pPr>
        <w:spacing w:after="0"/>
        <w:numPr>
          <w:ilvl w:val="0"/>
          <w:numId w:val="2"/>
        </w:numPr>
      </w:pPr>
      <w:r>
        <w:rPr/>
        <w:t xml:space="preserve">Historical influences on Belarusian national identity
</w:t>
      </w:r>
    </w:p>
    <w:p>
      <w:pPr>
        <w:spacing w:after="0"/>
        <w:numPr>
          <w:ilvl w:val="0"/>
          <w:numId w:val="2"/>
        </w:numPr>
      </w:pPr>
      <w:r>
        <w:rPr/>
        <w:t xml:space="preserve">Critiques of the concept of Litvinism
</w:t>
      </w:r>
    </w:p>
    <w:p>
      <w:pPr>
        <w:spacing w:after="0"/>
        <w:numPr>
          <w:ilvl w:val="0"/>
          <w:numId w:val="2"/>
        </w:numPr>
      </w:pPr>
      <w:r>
        <w:rPr/>
        <w:t xml:space="preserve">Alternative perspectives on the relationship between Lithuania and Belarus
</w:t>
      </w:r>
    </w:p>
    <w:p>
      <w:pPr>
        <w:spacing w:after="0"/>
        <w:numPr>
          <w:ilvl w:val="0"/>
          <w:numId w:val="2"/>
        </w:numPr>
      </w:pPr>
      <w:r>
        <w:rPr/>
        <w:t xml:space="preserve">Belarusian statehood beyond the Grand Duchy of Lithuania
</w:t>
      </w:r>
    </w:p>
    <w:p>
      <w:pPr>
        <w:spacing w:after="0"/>
        <w:numPr>
          <w:ilvl w:val="0"/>
          <w:numId w:val="2"/>
        </w:numPr>
      </w:pPr>
      <w:r>
        <w:rPr/>
        <w:t xml:space="preserve">Counterarguments to claims made by Mečys Laurinkus
</w:t>
      </w:r>
    </w:p>
    <w:p>
      <w:pPr>
        <w:numPr>
          <w:ilvl w:val="0"/>
          <w:numId w:val="2"/>
        </w:numPr>
      </w:pPr>
      <w:r>
        <w:rPr/>
        <w:t xml:space="preserve">Analysis of Russian propaganda media's claims about Polish troops on the Belarusian border.</w:t>
      </w:r>
    </w:p>
    <w:p>
      <w:pPr>
        <w:pStyle w:val="Heading1"/>
      </w:pPr>
      <w:bookmarkStart w:id="6" w:name="_Toc6"/>
      <w:r>
        <w:t>Report location:</w:t>
      </w:r>
      <w:bookmarkEnd w:id="6"/>
    </w:p>
    <w:p>
      <w:hyperlink r:id="rId8" w:history="1">
        <w:r>
          <w:rPr>
            <w:color w:val="2980b9"/>
            <w:u w:val="single"/>
          </w:rPr>
          <w:t xml:space="preserve">https://www.fullpicture.app/item/c485ddaabc2436138c98447305265439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915A3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thuaniatribune.com/mecys-laurinkus-the-litvinism-and-its-dangers-what-is-known-about-it-in-lithuania-and-belarus/" TargetMode="External"/><Relationship Id="rId8" Type="http://schemas.openxmlformats.org/officeDocument/2006/relationships/hyperlink" Target="https://www.fullpicture.app/item/c485ddaabc2436138c9844730526543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2024-03-10T11:37:15+01:00</dcterms:created>
  <dcterms:modified xsi:type="dcterms:W3CDTF">2024-03-10T11:37:15+01:00</dcterms:modified>
</cp:coreProperties>
</file>

<file path=docProps/custom.xml><?xml version="1.0" encoding="utf-8"?>
<Properties xmlns="http://schemas.openxmlformats.org/officeDocument/2006/custom-properties" xmlns:vt="http://schemas.openxmlformats.org/officeDocument/2006/docPropsVTypes"/>
</file>