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aerodynamics of a chined forebody | Fluid Dynamics and Co-located Conferences</w:t>
      </w:r>
      <w:br/>
      <w:hyperlink r:id="rId7" w:history="1">
        <w:r>
          <w:rPr>
            <w:color w:val="2980b9"/>
            <w:u w:val="single"/>
          </w:rPr>
          <w:t xml:space="preserve">https://arc.aiaa.org/doi/abs/10.2514/6.1998-2903</w:t>
        </w:r>
      </w:hyperlink>
    </w:p>
    <w:p>
      <w:pPr>
        <w:pStyle w:val="Heading1"/>
      </w:pPr>
      <w:bookmarkStart w:id="2" w:name="_Toc2"/>
      <w:r>
        <w:t>Article summary:</w:t>
      </w:r>
      <w:bookmarkEnd w:id="2"/>
    </w:p>
    <w:p>
      <w:pPr>
        <w:jc w:val="both"/>
      </w:pPr>
      <w:r>
        <w:rPr/>
        <w:t xml:space="preserve">1. This article discusses the aerodynamics of a chined forebody, which is a type of aircraft body shape.</w:t>
      </w:r>
    </w:p>
    <w:p>
      <w:pPr>
        <w:jc w:val="both"/>
      </w:pPr>
      <w:r>
        <w:rPr/>
        <w:t xml:space="preserve">2. It examines how this shape affects the flow of air around it and how this can be used to improve performance.</w:t>
      </w:r>
    </w:p>
    <w:p>
      <w:pPr>
        <w:jc w:val="both"/>
      </w:pPr>
      <w:r>
        <w:rPr/>
        <w:t xml:space="preserve">3. The article also looks at how different types of chines can be used to achieve different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figures and references to other studies. The author has also provided an overview of the topic, which gives readers an understanding of the basics before delving into more detailed information.</w:t>
      </w:r>
    </w:p>
    <w:p>
      <w:pPr>
        <w:jc w:val="both"/>
      </w:pPr>
      <w:r>
        <w:rPr/>
        <w:t xml:space="preserve">However, there are some potential biases in the article that should be noted. For example, the author does not explore any counterarguments or alternative views on the topic, which could lead to a one-sided view being presented. Additionally, some of the claims made in the article are not supported by evidence or data, which could lead readers to draw incorrect conclusions from them.</w:t>
      </w:r>
    </w:p>
    <w:p>
      <w:pPr>
        <w:jc w:val="both"/>
      </w:pPr>
      <w:r>
        <w:rPr/>
        <w:t xml:space="preserve">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Counterarguments to the gender pay gap</w:t>
      </w:r>
    </w:p>
    <w:p>
      <w:pPr>
        <w:spacing w:after="0"/>
        <w:numPr>
          <w:ilvl w:val="0"/>
          <w:numId w:val="2"/>
        </w:numPr>
      </w:pPr>
      <w:r>
        <w:rPr/>
        <w:t xml:space="preserve">Impact of gender pay gap on economic growth</w:t>
      </w:r>
    </w:p>
    <w:p>
      <w:pPr>
        <w:spacing w:after="0"/>
        <w:numPr>
          <w:ilvl w:val="0"/>
          <w:numId w:val="2"/>
        </w:numPr>
      </w:pPr>
      <w:r>
        <w:rPr/>
        <w:t xml:space="preserve">Causes of gender pay gap</w:t>
      </w:r>
    </w:p>
    <w:p>
      <w:pPr>
        <w:spacing w:after="0"/>
        <w:numPr>
          <w:ilvl w:val="0"/>
          <w:numId w:val="2"/>
        </w:numPr>
      </w:pPr>
      <w:r>
        <w:rPr/>
        <w:t xml:space="preserve">Solutions to the gender pay gap</w:t>
      </w:r>
    </w:p>
    <w:p>
      <w:pPr>
        <w:spacing w:after="0"/>
        <w:numPr>
          <w:ilvl w:val="0"/>
          <w:numId w:val="2"/>
        </w:numPr>
      </w:pPr>
      <w:r>
        <w:rPr/>
        <w:t xml:space="preserve">Gender pay gap in different countries</w:t>
      </w:r>
    </w:p>
    <w:p>
      <w:pPr>
        <w:numPr>
          <w:ilvl w:val="0"/>
          <w:numId w:val="2"/>
        </w:numPr>
      </w:pPr>
      <w:r>
        <w:rPr/>
        <w:t xml:space="preserve">Gender pay gap in different industries</w:t>
      </w:r>
    </w:p>
    <w:p>
      <w:pPr>
        <w:pStyle w:val="Heading1"/>
      </w:pPr>
      <w:bookmarkStart w:id="6" w:name="_Toc6"/>
      <w:r>
        <w:t>Report location:</w:t>
      </w:r>
      <w:bookmarkEnd w:id="6"/>
    </w:p>
    <w:p>
      <w:hyperlink r:id="rId8" w:history="1">
        <w:r>
          <w:rPr>
            <w:color w:val="2980b9"/>
            <w:u w:val="single"/>
          </w:rPr>
          <w:t xml:space="preserve">https://www.fullpicture.app/item/c49ac02ce6dca7eeefafb5dd9c05f3d1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2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abs/10.2514/6.1998-2903" TargetMode="External"/><Relationship Id="rId8" Type="http://schemas.openxmlformats.org/officeDocument/2006/relationships/hyperlink" Target="https://www.fullpicture.app/item/c49ac02ce6dca7eeefafb5dd9c05f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2023-02-24T01:47:49+01:00</dcterms:created>
  <dcterms:modified xsi:type="dcterms:W3CDTF">2023-02-24T01:47:49+01:00</dcterms:modified>
</cp:coreProperties>
</file>

<file path=docProps/custom.xml><?xml version="1.0" encoding="utf-8"?>
<Properties xmlns="http://schemas.openxmlformats.org/officeDocument/2006/custom-properties" xmlns:vt="http://schemas.openxmlformats.org/officeDocument/2006/docPropsVTypes"/>
</file>