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Genome-Wide Identification and Characterization of NODULE-INCEPTION-Like Protein (NLP) Family Genes in Brassica napus</w:t>
      </w:r>
      <w:br/>
      <w:hyperlink r:id="rId7" w:history="1">
        <w:r>
          <w:rPr>
            <w:color w:val="2980b9"/>
            <w:u w:val="single"/>
          </w:rPr>
          <w:t xml:space="preserve">https://www.mdpi.com/1422-0067/19/8/2270</w:t>
        </w:r>
      </w:hyperlink>
    </w:p>
    <w:p>
      <w:pPr>
        <w:pStyle w:val="Heading1"/>
      </w:pPr>
      <w:bookmarkStart w:id="2" w:name="_Toc2"/>
      <w:r>
        <w:t>Article summary:</w:t>
      </w:r>
      <w:bookmarkEnd w:id="2"/>
    </w:p>
    <w:p>
      <w:pPr>
        <w:jc w:val="both"/>
      </w:pPr>
      <w:r>
        <w:rPr/>
        <w:t xml:space="preserve">1. This study identified 31 NLP genes in B. napus, including 16 genes located in the A subgenome and 15 in the C subgenome.</w:t>
      </w:r>
    </w:p>
    <w:p>
      <w:pPr>
        <w:jc w:val="both"/>
      </w:pPr>
      <w:r>
        <w:rPr/>
        <w:t xml:space="preserve">2. Phylogenetic analysis suggested that the NLP gene family could be divided into three groups and that at least three ancient copies of NLP genes existed in the ancestor of both monocots and dicots prior to their divergence.</w:t>
      </w:r>
    </w:p>
    <w:p>
      <w:pPr>
        <w:jc w:val="both"/>
      </w:pPr>
      <w:r>
        <w:rPr/>
        <w:t xml:space="preserve">3. Expression profile analysis indicated that BnaNLP genes are expressed in most organs but tend to be highly expressed in a single organ, such as roots for BnaNLP6 subfamily members and leaves for BnaNLP7 subfamily members.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genome-wide identification and characterization of NODULE-INCEPTION-Like Protein (NLP) Family Genes in Brassica napus. The authors provide a detailed description of the evolutionary relationships between NLP proteins from A. thaliana and B. napus, as well as an analysis of the predicted three-dimensional structures of a representative NLP protein (BnaNLP7-1). They also examine the spatio-temporal expression patterns of BnaNLP genes, as well as their expression under nitrogen deficient conditions, to reveal the relationship between BnaNLPs and nitrogen deficiency responses.</w:t>
      </w:r>
    </w:p>
    <w:p>
      <w:pPr>
        <w:jc w:val="both"/>
      </w:pPr>
      <w:r>
        <w:rPr/>
        <w:t xml:space="preserve">The article is generally reliable and trustworthy due to its comprehensive coverage of the topic, its use of evidence from previous studies, its clear presentation of data, and its thorough discussion on potential implications for future research. The authors have provided sufficient evidence to support their claims throughout the article, including phylogenetic trees, gene structure diagrams, conserved motifs diagrams, sequences of conserved motifs, expression profile analyses, etc., which all contribute to making this article credible and reliable.</w:t>
      </w:r>
    </w:p>
    <w:p>
      <w:pPr>
        <w:jc w:val="both"/>
      </w:pPr>
      <w:r>
        <w:rPr/>
        <w:t xml:space="preserve">The only potential bias present in this article is that it does not explore any counterarguments or alternative perspectives on this topic; however, this is understandable given that it is primarily focused on providing an overview rather than engaging with debates or controversies surrounding this issue. Additionally, there is no promotional content present in this article; instead it provides an objective overview based on scientific evidence from previous studies. Therefore overall this article can be considered reliable and trustworthy with regards to its content and presentation.</w:t>
      </w:r>
    </w:p>
    <w:p>
      <w:pPr>
        <w:pStyle w:val="Heading1"/>
      </w:pPr>
      <w:bookmarkStart w:id="5" w:name="_Toc5"/>
      <w:r>
        <w:t>Topics for further research:</w:t>
      </w:r>
      <w:bookmarkEnd w:id="5"/>
    </w:p>
    <w:p>
      <w:pPr>
        <w:spacing w:after="0"/>
        <w:numPr>
          <w:ilvl w:val="0"/>
          <w:numId w:val="2"/>
        </w:numPr>
      </w:pPr>
      <w:r>
        <w:rPr/>
        <w:t xml:space="preserve">NLP protein structure</w:t>
      </w:r>
    </w:p>
    <w:p>
      <w:pPr>
        <w:spacing w:after="0"/>
        <w:numPr>
          <w:ilvl w:val="0"/>
          <w:numId w:val="2"/>
        </w:numPr>
      </w:pPr>
      <w:r>
        <w:rPr/>
        <w:t xml:space="preserve">NLP gene expression</w:t>
      </w:r>
    </w:p>
    <w:p>
      <w:pPr>
        <w:spacing w:after="0"/>
        <w:numPr>
          <w:ilvl w:val="0"/>
          <w:numId w:val="2"/>
        </w:numPr>
      </w:pPr>
      <w:r>
        <w:rPr/>
        <w:t xml:space="preserve">NLP phylogenetic relationships</w:t>
      </w:r>
    </w:p>
    <w:p>
      <w:pPr>
        <w:spacing w:after="0"/>
        <w:numPr>
          <w:ilvl w:val="0"/>
          <w:numId w:val="2"/>
        </w:numPr>
      </w:pPr>
      <w:r>
        <w:rPr/>
        <w:t xml:space="preserve">NLP conserved motifs</w:t>
      </w:r>
    </w:p>
    <w:p>
      <w:pPr>
        <w:spacing w:after="0"/>
        <w:numPr>
          <w:ilvl w:val="0"/>
          <w:numId w:val="2"/>
        </w:numPr>
      </w:pPr>
      <w:r>
        <w:rPr/>
        <w:t xml:space="preserve">NLP nitrogen deficiency responses</w:t>
      </w:r>
    </w:p>
    <w:p>
      <w:pPr>
        <w:numPr>
          <w:ilvl w:val="0"/>
          <w:numId w:val="2"/>
        </w:numPr>
      </w:pPr>
      <w:r>
        <w:rPr/>
        <w:t xml:space="preserve">NLP evolutionary implications</w:t>
      </w:r>
    </w:p>
    <w:p>
      <w:pPr>
        <w:pStyle w:val="Heading1"/>
      </w:pPr>
      <w:bookmarkStart w:id="6" w:name="_Toc6"/>
      <w:r>
        <w:t>Report location:</w:t>
      </w:r>
      <w:bookmarkEnd w:id="6"/>
    </w:p>
    <w:p>
      <w:hyperlink r:id="rId8" w:history="1">
        <w:r>
          <w:rPr>
            <w:color w:val="2980b9"/>
            <w:u w:val="single"/>
          </w:rPr>
          <w:t xml:space="preserve">https://www.fullpicture.app/item/c4ee1f0f15c98b319b321bab65450d23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7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19/8/2270" TargetMode="External"/><Relationship Id="rId8" Type="http://schemas.openxmlformats.org/officeDocument/2006/relationships/hyperlink" Target="https://www.fullpicture.app/item/c4ee1f0f15c98b319b321bab65450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2023-03-05T17:07:37+01:00</dcterms:created>
  <dcterms:modified xsi:type="dcterms:W3CDTF">2023-03-05T17:07:37+01:00</dcterms:modified>
</cp:coreProperties>
</file>

<file path=docProps/custom.xml><?xml version="1.0" encoding="utf-8"?>
<Properties xmlns="http://schemas.openxmlformats.org/officeDocument/2006/custom-properties" xmlns:vt="http://schemas.openxmlformats.org/officeDocument/2006/docPropsVTypes"/>
</file>