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初级感觉皮层的半球间连通性与卒中后运动障碍有关 |科学报告</w:t>
      </w:r>
      <w:br/>
      <w:hyperlink r:id="rId7" w:history="1">
        <w:r>
          <w:rPr>
            <w:color w:val="2980b9"/>
            <w:u w:val="single"/>
          </w:rPr>
          <w:t xml:space="preserve">https://www.nature.com/articles/s41598-018-29751-6</w:t>
        </w:r>
      </w:hyperlink>
    </w:p>
    <w:p>
      <w:pPr>
        <w:pStyle w:val="Heading1"/>
      </w:pPr>
      <w:bookmarkStart w:id="2" w:name="_Toc2"/>
      <w:r>
        <w:t>Article summary:</w:t>
      </w:r>
      <w:bookmarkEnd w:id="2"/>
    </w:p>
    <w:p>
      <w:pPr>
        <w:jc w:val="both"/>
      </w:pPr>
      <w:r>
        <w:rPr/>
        <w:t xml:space="preserve">1. This study examined the relationship between connectivity of the primary sensory cortex and motor impairment after stroke in 8 stroke patients and 8 healthy age-matched controls.</w:t>
      </w:r>
    </w:p>
    <w:p>
      <w:pPr>
        <w:jc w:val="both"/>
      </w:pPr>
      <w:r>
        <w:rPr/>
        <w:t xml:space="preserve">2. Magnetic resonance imaging (MRI) was used to collect anatomical and functional images, which were then analyzed using a resting-state pipeline developed by the Center for Research on Brain, Language and Music.</w:t>
      </w:r>
    </w:p>
    <w:p>
      <w:pPr>
        <w:jc w:val="both"/>
      </w:pPr>
      <w:r>
        <w:rPr/>
        <w:t xml:space="preserve">3. A lesion load (LL) of the affected hemisphere CST was calculated, as well as a lateralization index (LI) to quantify changes in inter-hemispheric FC.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a study examining the relationship between connectivity of the primary sensory cortex and motor impairment after stroke in 8 stroke patients and 8 healthy age-matched controls. The article is generally well written and provides sufficient detail about the methods used in this study, including MRI data collection, preprocessing steps, seed mask creation, resting-state FC map computation, and calculation of lesion load (LL) and lateralization index (LI).</w:t>
      </w:r>
    </w:p>
    <w:p>
      <w:pPr>
        <w:jc w:val="both"/>
      </w:pPr>
      <w:r>
        <w:rPr/>
        <w:t xml:space="preserve">The trustworthiness of this article is largely dependent on the quality of data collected from participants. The authors provide some information about participant recruitment but do not provide any details about how participants were selected or screened for potential biases or confounding factors that could affect results. Additionally, there is no mention of whether any ethical considerations were taken into account when conducting this research or if informed consent was obtained from participants prior to data collection.</w:t>
      </w:r>
    </w:p>
    <w:p>
      <w:pPr>
        <w:jc w:val="both"/>
      </w:pPr>
      <w:r>
        <w:rPr/>
        <w:t xml:space="preserve">The article also does not provide any information about potential limitations or sources of bias that could have impacted results. For example, it is unclear whether all participants had similar levels of education or if there were any differences in language ability that could have affected their responses to questions asked during data collection. Additionally, it is not clear whether all participants had similar levels of experience with MRI scanning procedures or if they had any prior knowledge that could have influenced their responses during data collection.</w:t>
      </w:r>
    </w:p>
    <w:p>
      <w:pPr>
        <w:jc w:val="both"/>
      </w:pPr>
      <w:r>
        <w:rPr/>
        <w:t xml:space="preserve">In conclusion, while this article provides an overview of a study examining the relationship between connectivity of the primary sensory cortex and motor impairment after stroke in 8 stroke patients and 8 healthy age-matched controls, it lacks sufficient detail regarding participant selection criteria and potential sources of bias that could have impacted results. As such, further research should be conducted to ensure that these issues are addressed before drawing any conclusions from this study's findings.</w:t>
      </w:r>
    </w:p>
    <w:p>
      <w:pPr>
        <w:pStyle w:val="Heading1"/>
      </w:pPr>
      <w:bookmarkStart w:id="5" w:name="_Toc5"/>
      <w:r>
        <w:t>Topics for further research:</w:t>
      </w:r>
      <w:bookmarkEnd w:id="5"/>
    </w:p>
    <w:p>
      <w:pPr>
        <w:spacing w:after="0"/>
        <w:numPr>
          <w:ilvl w:val="0"/>
          <w:numId w:val="2"/>
        </w:numPr>
      </w:pPr>
      <w:r>
        <w:rPr/>
        <w:t xml:space="preserve">Participant selection criteria</w:t>
      </w:r>
    </w:p>
    <w:p>
      <w:pPr>
        <w:spacing w:after="0"/>
        <w:numPr>
          <w:ilvl w:val="0"/>
          <w:numId w:val="2"/>
        </w:numPr>
      </w:pPr>
      <w:r>
        <w:rPr/>
        <w:t xml:space="preserve">Informed consent</w:t>
      </w:r>
    </w:p>
    <w:p>
      <w:pPr>
        <w:spacing w:after="0"/>
        <w:numPr>
          <w:ilvl w:val="0"/>
          <w:numId w:val="2"/>
        </w:numPr>
      </w:pPr>
      <w:r>
        <w:rPr/>
        <w:t xml:space="preserve">Ethical considerations</w:t>
      </w:r>
    </w:p>
    <w:p>
      <w:pPr>
        <w:spacing w:after="0"/>
        <w:numPr>
          <w:ilvl w:val="0"/>
          <w:numId w:val="2"/>
        </w:numPr>
      </w:pPr>
      <w:r>
        <w:rPr/>
        <w:t xml:space="preserve">Language ability</w:t>
      </w:r>
    </w:p>
    <w:p>
      <w:pPr>
        <w:spacing w:after="0"/>
        <w:numPr>
          <w:ilvl w:val="0"/>
          <w:numId w:val="2"/>
        </w:numPr>
      </w:pPr>
      <w:r>
        <w:rPr/>
        <w:t xml:space="preserve">MRI scanning procedures</w:t>
      </w:r>
    </w:p>
    <w:p>
      <w:pPr>
        <w:numPr>
          <w:ilvl w:val="0"/>
          <w:numId w:val="2"/>
        </w:numPr>
      </w:pPr>
      <w:r>
        <w:rPr/>
        <w:t xml:space="preserve">Sources of bias</w:t>
      </w:r>
    </w:p>
    <w:p>
      <w:pPr>
        <w:pStyle w:val="Heading1"/>
      </w:pPr>
      <w:bookmarkStart w:id="6" w:name="_Toc6"/>
      <w:r>
        <w:t>Report location:</w:t>
      </w:r>
      <w:bookmarkEnd w:id="6"/>
    </w:p>
    <w:p>
      <w:hyperlink r:id="rId8" w:history="1">
        <w:r>
          <w:rPr>
            <w:color w:val="2980b9"/>
            <w:u w:val="single"/>
          </w:rPr>
          <w:t xml:space="preserve">https://www.fullpicture.app/item/c4fb42f2a1639656215d74ad56c62cb7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EC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8-29751-6" TargetMode="External"/><Relationship Id="rId8" Type="http://schemas.openxmlformats.org/officeDocument/2006/relationships/hyperlink" Target="https://www.fullpicture.app/item/c4fb42f2a1639656215d74ad56c62c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2023-02-27T21:32:42+01:00</dcterms:created>
  <dcterms:modified xsi:type="dcterms:W3CDTF">2023-02-27T21:32:42+01:00</dcterms:modified>
</cp:coreProperties>
</file>

<file path=docProps/custom.xml><?xml version="1.0" encoding="utf-8"?>
<Properties xmlns="http://schemas.openxmlformats.org/officeDocument/2006/custom-properties" xmlns:vt="http://schemas.openxmlformats.org/officeDocument/2006/docPropsVTypes"/>
</file>