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Household Registration System and Social Stratification in China: 1955-1996 on JSTOR</w:t>
      </w:r>
      <w:br/>
      <w:hyperlink r:id="rId7" w:history="1">
        <w:r>
          <w:rPr>
            <w:color w:val="2980b9"/>
            <w:u w:val="single"/>
          </w:rPr>
          <w:t xml:space="preserve">https://www.jstor.org/stable/1515171</w:t>
        </w:r>
      </w:hyperlink>
    </w:p>
    <w:p>
      <w:pPr>
        <w:pStyle w:val="Heading1"/>
      </w:pPr>
      <w:bookmarkStart w:id="2" w:name="_Toc2"/>
      <w:r>
        <w:t>Article summary:</w:t>
      </w:r>
      <w:bookmarkEnd w:id="2"/>
    </w:p>
    <w:p>
      <w:pPr>
        <w:jc w:val="both"/>
      </w:pPr>
      <w:r>
        <w:rPr/>
        <w:t xml:space="preserve">1. The Chinese household registration system (hukou) is a major determinant of differential privileges in state socialist China, affecting access to jobs, education, housing, health care, and mobility.</w:t>
      </w:r>
    </w:p>
    <w:p>
      <w:pPr>
        <w:jc w:val="both"/>
      </w:pPr>
      <w:r>
        <w:rPr/>
        <w:t xml:space="preserve">2. Education and membership in the Chinese Communist Party are the main determinants of upward social mobility.</w:t>
      </w:r>
    </w:p>
    <w:p>
      <w:pPr>
        <w:jc w:val="both"/>
      </w:pPr>
      <w:r>
        <w:rPr/>
        <w:t xml:space="preserve">3. Data from a 1996 national probability sample was used to show this relationship between hukou status and social mobility.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Chinese household registration system (hukou) and its effects on social stratification in China from 1955-1996. It draws on data from a 1996 national probability sample to support its claims, which adds credibility to the article's findings. Additionally, it includes 52 references that provide further evidence for its claims. </w:t>
      </w:r>
    </w:p>
    <w:p>
      <w:pPr>
        <w:jc w:val="both"/>
      </w:pPr>
      <w:r>
        <w:rPr/>
        <w:t xml:space="preserve">However, there are some potential biases that should be noted when reading this article. Firstly, the article does not explore any counterarguments or alternative perspectives on the issue of hukou status and social stratification in China. This could lead to an overly one-sided view of the issue being presented in the article. Secondly, while the article does provide evidence for its claims through data from a 1996 national probability sample, it does not provide any evidence for how this data was collected or what methods were used to analyze it. This could lead to potential issues with reliability and accuracy of the data presented in the article. Finally, while there is no promotional content present in this article, it does focus solely on China from 1955-1996 which may limit its applicability to other contexts or countries outside of this time period or geographical area.</w:t>
      </w:r>
    </w:p>
    <w:p>
      <w:pPr>
        <w:pStyle w:val="Heading1"/>
      </w:pPr>
      <w:bookmarkStart w:id="5" w:name="_Toc5"/>
      <w:r>
        <w:t>Topics for further research:</w:t>
      </w:r>
      <w:bookmarkEnd w:id="5"/>
    </w:p>
    <w:p>
      <w:pPr>
        <w:spacing w:after="0"/>
        <w:numPr>
          <w:ilvl w:val="0"/>
          <w:numId w:val="2"/>
        </w:numPr>
      </w:pPr>
      <w:r>
        <w:rPr/>
        <w:t xml:space="preserve">Hukou system in China after 1996</w:t>
      </w:r>
    </w:p>
    <w:p>
      <w:pPr>
        <w:spacing w:after="0"/>
        <w:numPr>
          <w:ilvl w:val="0"/>
          <w:numId w:val="2"/>
        </w:numPr>
      </w:pPr>
      <w:r>
        <w:rPr/>
        <w:t xml:space="preserve">Social stratification in China outside of 1955-1996</w:t>
      </w:r>
    </w:p>
    <w:p>
      <w:pPr>
        <w:spacing w:after="0"/>
        <w:numPr>
          <w:ilvl w:val="0"/>
          <w:numId w:val="2"/>
        </w:numPr>
      </w:pPr>
      <w:r>
        <w:rPr/>
        <w:t xml:space="preserve">Alternative perspectives on hukou status</w:t>
      </w:r>
    </w:p>
    <w:p>
      <w:pPr>
        <w:spacing w:after="0"/>
        <w:numPr>
          <w:ilvl w:val="0"/>
          <w:numId w:val="2"/>
        </w:numPr>
      </w:pPr>
      <w:r>
        <w:rPr/>
        <w:t xml:space="preserve">Data collection methods for national probability samples</w:t>
      </w:r>
    </w:p>
    <w:p>
      <w:pPr>
        <w:spacing w:after="0"/>
        <w:numPr>
          <w:ilvl w:val="0"/>
          <w:numId w:val="2"/>
        </w:numPr>
      </w:pPr>
      <w:r>
        <w:rPr/>
        <w:t xml:space="preserve">Effects of hukou status on rural-urban migration</w:t>
      </w:r>
    </w:p>
    <w:p>
      <w:pPr>
        <w:numPr>
          <w:ilvl w:val="0"/>
          <w:numId w:val="2"/>
        </w:numPr>
      </w:pPr>
      <w:r>
        <w:rPr/>
        <w:t xml:space="preserve">International comparison of hukou systems</w:t>
      </w:r>
    </w:p>
    <w:p>
      <w:pPr>
        <w:pStyle w:val="Heading1"/>
      </w:pPr>
      <w:bookmarkStart w:id="6" w:name="_Toc6"/>
      <w:r>
        <w:t>Report location:</w:t>
      </w:r>
      <w:bookmarkEnd w:id="6"/>
    </w:p>
    <w:p>
      <w:hyperlink r:id="rId8" w:history="1">
        <w:r>
          <w:rPr>
            <w:color w:val="2980b9"/>
            <w:u w:val="single"/>
          </w:rPr>
          <w:t xml:space="preserve">https://www.fullpicture.app/item/c50507939d0c6283846084790c71bc0e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4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515171" TargetMode="External"/><Relationship Id="rId8" Type="http://schemas.openxmlformats.org/officeDocument/2006/relationships/hyperlink" Target="https://www.fullpicture.app/item/c50507939d0c6283846084790c71b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2023-02-24T02:50:17+01:00</dcterms:created>
  <dcterms:modified xsi:type="dcterms:W3CDTF">2023-02-24T02:50:17+01:00</dcterms:modified>
</cp:coreProperties>
</file>

<file path=docProps/custom.xml><?xml version="1.0" encoding="utf-8"?>
<Properties xmlns="http://schemas.openxmlformats.org/officeDocument/2006/custom-properties" xmlns:vt="http://schemas.openxmlformats.org/officeDocument/2006/docPropsVTypes"/>
</file>