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Communicating art through interactive technology | Proceedings of the 5th Nordic conference on Human-computer interaction: building bridges</w:t>
      </w:r>
      <w:br/>
      <w:hyperlink r:id="rId7" w:history="1">
        <w:r>
          <w:rPr>
            <w:color w:val="2980b9"/>
            <w:u w:val="single"/>
          </w:rPr>
          <w:t xml:space="preserve">https://dl.acm.org/doi/abs/10.1145/1463160.1463185</w:t>
        </w:r>
      </w:hyperlink>
    </w:p>
    <w:p>
      <w:pPr>
        <w:pStyle w:val="Heading1"/>
      </w:pPr>
      <w:bookmarkStart w:id="2" w:name="_Toc2"/>
      <w:r>
        <w:t>Article summary:</w:t>
      </w:r>
      <w:bookmarkEnd w:id="2"/>
    </w:p>
    <w:p>
      <w:pPr>
        <w:jc w:val="both"/>
      </w:pPr>
      <w:r>
        <w:rPr/>
        <w:t xml:space="preserve">1. 挑战：在艺术博物馆中引入技术是一项挑战，因为需要避免干扰艺术品的领域。</w:t>
      </w:r>
    </w:p>
    <w:p>
      <w:pPr>
        <w:jc w:val="both"/>
      </w:pPr>
      <w:r>
        <w:rPr/>
        <w:t xml:space="preserve">2. 解决方案：采用四种主要方法来传达艺术作品：轻微的音频增强、概念亲和力、身体作为交互设备、一致的视听提示。</w:t>
      </w:r>
    </w:p>
    <w:p>
      <w:pPr>
        <w:jc w:val="both"/>
      </w:pPr>
      <w:r>
        <w:rPr/>
        <w:t xml:space="preserve">3. 结论：这些安装受到游客的好评，他们认为展览和交流是一个无缝的交互式体验。</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该文章提出了一种新的交互设计方法，旨在通过使用技术来传达艺术作品。然而，该文章存在一些潜在的偏见和局限性。</w:t>
      </w:r>
    </w:p>
    <w:p>
      <w:pPr>
        <w:jc w:val="both"/>
      </w:pPr>
      <w:r>
        <w:rPr/>
        <w:t xml:space="preserve"/>
      </w:r>
    </w:p>
    <w:p>
      <w:pPr>
        <w:jc w:val="both"/>
      </w:pPr>
      <w:r>
        <w:rPr/>
        <w:t xml:space="preserve">首先，该文章似乎认为在艺术博物馆中引入技术是一个挑战，并且可能会干扰艺术作品的领域。这种观点可能源于对传统艺术展览的固有看法，即将艺术作品视为静态、不可改变的对象。然而，在当今数字时代，许多博物馆已经成功地将技术与艺术结合起来，创造出令人惊叹的交互式体验。</w:t>
      </w:r>
    </w:p>
    <w:p>
      <w:pPr>
        <w:jc w:val="both"/>
      </w:pPr>
      <w:r>
        <w:rPr/>
        <w:t xml:space="preserve"/>
      </w:r>
    </w:p>
    <w:p>
      <w:pPr>
        <w:jc w:val="both"/>
      </w:pPr>
      <w:r>
        <w:rPr/>
        <w:t xml:space="preserve">其次，该文章没有充分考虑到使用技术可能带来的风险和负面影响。例如，在某些情况下，过度依赖技术可能会导致游客失去对实际艺术作品的兴趣和欣赏能力。此外，如果交互设计不够精细或者过于复杂，则可能会干扰游客对展览内容的理解和感受。</w:t>
      </w:r>
    </w:p>
    <w:p>
      <w:pPr>
        <w:jc w:val="both"/>
      </w:pPr>
      <w:r>
        <w:rPr/>
        <w:t xml:space="preserve"/>
      </w:r>
    </w:p>
    <w:p>
      <w:pPr>
        <w:jc w:val="both"/>
      </w:pPr>
      <w:r>
        <w:rPr/>
        <w:t xml:space="preserve">此外，该文章没有提供足够的证据来支持其主张。尽管作者声称参观者对交互式通信反应积极，并将其描述为“无缝”的用户体验，但并没有提供详细数据或定量评估结果来支持这一主张。</w:t>
      </w:r>
    </w:p>
    <w:p>
      <w:pPr>
        <w:jc w:val="both"/>
      </w:pPr>
      <w:r>
        <w:rPr/>
        <w:t xml:space="preserve"/>
      </w:r>
    </w:p>
    <w:p>
      <w:pPr>
        <w:jc w:val="both"/>
      </w:pPr>
      <w:r>
        <w:rPr/>
        <w:t xml:space="preserve">最后，该文章似乎忽略了其他重要因素对于交互式设计成功至关重要。例如，在设计过程中需要考虑参观者群体、文化背景、教育水平等因素，并确保设计方案具有普适性和包容性。</w:t>
      </w:r>
    </w:p>
    <w:p>
      <w:pPr>
        <w:jc w:val="both"/>
      </w:pPr>
      <w:r>
        <w:rPr/>
        <w:t xml:space="preserve"/>
      </w:r>
    </w:p>
    <w:p>
      <w:pPr>
        <w:jc w:val="both"/>
      </w:pPr>
      <w:r>
        <w:rPr/>
        <w:t xml:space="preserve">总之，尽管该文章提出了一些有趣的思路和方法来传达艺术作品，但它也存在着潜在偏见、片面报道以及未探索反驳等问题。因此，在进行类似研究时需要更加全面地考虑各种因素，并确保所提出主张具有充分证据支持。</w:t>
      </w:r>
    </w:p>
    <w:p>
      <w:pPr>
        <w:pStyle w:val="Heading1"/>
      </w:pPr>
      <w:bookmarkStart w:id="5" w:name="_Toc5"/>
      <w:r>
        <w:t>Topics for further research:</w:t>
      </w:r>
      <w:bookmarkEnd w:id="5"/>
    </w:p>
    <w:p>
      <w:pPr>
        <w:spacing w:after="0"/>
        <w:numPr>
          <w:ilvl w:val="0"/>
          <w:numId w:val="2"/>
        </w:numPr>
      </w:pPr>
      <w:r>
        <w:rPr/>
        <w:t xml:space="preserve">艺术博物馆中的技术应用不一定是挑战，而是机遇。
</w:t>
      </w:r>
    </w:p>
    <w:p>
      <w:pPr>
        <w:spacing w:after="0"/>
        <w:numPr>
          <w:ilvl w:val="0"/>
          <w:numId w:val="2"/>
        </w:numPr>
      </w:pPr>
      <w:r>
        <w:rPr/>
        <w:t xml:space="preserve">技术应用可能带来的风险和负面影响需要充分考虑。
</w:t>
      </w:r>
    </w:p>
    <w:p>
      <w:pPr>
        <w:spacing w:after="0"/>
        <w:numPr>
          <w:ilvl w:val="0"/>
          <w:numId w:val="2"/>
        </w:numPr>
      </w:pPr>
      <w:r>
        <w:rPr/>
        <w:t xml:space="preserve">文章缺乏充分的证据来支持其主张。
</w:t>
      </w:r>
    </w:p>
    <w:p>
      <w:pPr>
        <w:spacing w:after="0"/>
        <w:numPr>
          <w:ilvl w:val="0"/>
          <w:numId w:val="2"/>
        </w:numPr>
      </w:pPr>
      <w:r>
        <w:rPr/>
        <w:t xml:space="preserve">参观者群体、文化背景、教育水平等因素对于交互式设计成功至关重要。
</w:t>
      </w:r>
    </w:p>
    <w:p>
      <w:pPr>
        <w:spacing w:after="0"/>
        <w:numPr>
          <w:ilvl w:val="0"/>
          <w:numId w:val="2"/>
        </w:numPr>
      </w:pPr>
      <w:r>
        <w:rPr/>
        <w:t xml:space="preserve">设计方案需要具有普适性和包容性。
</w:t>
      </w:r>
    </w:p>
    <w:p>
      <w:pPr>
        <w:numPr>
          <w:ilvl w:val="0"/>
          <w:numId w:val="2"/>
        </w:numPr>
      </w:pPr>
      <w:r>
        <w:rPr/>
        <w:t xml:space="preserve">在进行类似研究时需要更加全面地考虑各种因素，并确保所提出主张具有充分证据支持。</w:t>
      </w:r>
    </w:p>
    <w:p>
      <w:pPr>
        <w:pStyle w:val="Heading1"/>
      </w:pPr>
      <w:bookmarkStart w:id="6" w:name="_Toc6"/>
      <w:r>
        <w:t>Report location:</w:t>
      </w:r>
      <w:bookmarkEnd w:id="6"/>
    </w:p>
    <w:p>
      <w:hyperlink r:id="rId8" w:history="1">
        <w:r>
          <w:rPr>
            <w:color w:val="2980b9"/>
            <w:u w:val="single"/>
          </w:rPr>
          <w:t xml:space="preserve">https://www.fullpicture.app/item/c507ce41aab59fa5c7be3e36ffd69c49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39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1463160.1463185" TargetMode="External"/><Relationship Id="rId8" Type="http://schemas.openxmlformats.org/officeDocument/2006/relationships/hyperlink" Target="https://www.fullpicture.app/item/c507ce41aab59fa5c7be3e36ffd69c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2023-12-22T03:22:47+01:00</dcterms:created>
  <dcterms:modified xsi:type="dcterms:W3CDTF">2023-12-22T03:22:47+01:00</dcterms:modified>
</cp:coreProperties>
</file>

<file path=docProps/custom.xml><?xml version="1.0" encoding="utf-8"?>
<Properties xmlns="http://schemas.openxmlformats.org/officeDocument/2006/custom-properties" xmlns:vt="http://schemas.openxmlformats.org/officeDocument/2006/docPropsVTypes"/>
</file>