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experimental investigation on the air-side heat transfer and flow resistance of finned short oval tubes at different tube tilt angles - ScienceDirect</w:t>
      </w:r>
      <w:br/>
      <w:hyperlink r:id="rId7" w:history="1">
        <w:r>
          <w:rPr>
            <w:color w:val="2980b9"/>
            <w:u w:val="single"/>
          </w:rPr>
          <w:t xml:space="preserve">https://www.sciencedirect.com/science/article/pii/S1290072918309347</w:t>
        </w:r>
      </w:hyperlink>
    </w:p>
    <w:p>
      <w:pPr>
        <w:pStyle w:val="Heading1"/>
      </w:pPr>
      <w:bookmarkStart w:id="2" w:name="_Toc2"/>
      <w:r>
        <w:t>Article summary:</w:t>
      </w:r>
      <w:bookmarkEnd w:id="2"/>
    </w:p>
    <w:p>
      <w:pPr>
        <w:jc w:val="both"/>
      </w:pPr>
      <w:r>
        <w:rPr/>
        <w:t xml:space="preserve">1. Finned tube heat exchangers are used in many energy conversion applications, and the tilt angle of the tube can have an effect on its thermal performance.</w:t>
      </w:r>
    </w:p>
    <w:p>
      <w:pPr>
        <w:jc w:val="both"/>
      </w:pPr>
      <w:r>
        <w:rPr/>
        <w:t xml:space="preserve">2. Many researchers have studied the thermal performance and flow characteristics of finned tubes and tube banks.</w:t>
      </w:r>
    </w:p>
    <w:p>
      <w:pPr>
        <w:jc w:val="both"/>
      </w:pPr>
      <w:r>
        <w:rPr/>
        <w:t xml:space="preserve">3. Recent studies have investigated the effect of parameters such as fin spacing, row number, transversal and longitudinal tube pitch, fin pitch and fin thickness on the thermal-hydraulic performance of a rectangular finned elliptical tube heat exchanger.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research findings related to air-side heat transfer and flow resistance of finned short oval tubes at different tube tilt angles. The article provides a comprehensive overview of previous research conducted in this area, citing relevant sources to support its claims. Furthermore, it presents a clear explanation of the parameters that affect the thermal-hydraulic performance of these types of heat exchangers. </w:t>
      </w:r>
    </w:p>
    <w:p>
      <w:pPr>
        <w:jc w:val="both"/>
      </w:pPr>
      <w:r>
        <w:rPr/>
        <w:t xml:space="preserve">The article does not appear to be biased or one-sided in its reporting; rather, it presents both sides equally by providing evidence for both positive and negative effects that different parameters may have on the thermal-hydraulic performance. Additionally, it does not contain any promotional content or partiality towards any particular type of heat exchanger or parameter configuration. </w:t>
      </w:r>
    </w:p>
    <w:p>
      <w:pPr>
        <w:jc w:val="both"/>
      </w:pPr>
      <w:r>
        <w:rPr/>
        <w:t xml:space="preserve">The article does not appear to be missing any points of consideration or evidence for its claims; rather, it provides detailed explanations for each parameter discussed as well as citations from relevant sources to support its claims. Furthermore, it does not appear to be missing any counterarguments or unexplored perspectives; rather, it provides an evenhanded overview of both positive and negative effects that different parameters may have on the thermal-hydraulic performance. </w:t>
      </w:r>
    </w:p>
    <w:p>
      <w:pPr>
        <w:jc w:val="both"/>
      </w:pPr>
      <w:r>
        <w:rPr/>
        <w:t xml:space="preserve">Finally, the article does note possible risks associated with certain parameter configurations; however, further research is needed to determine whether these risks are significant enough to warrant caution when using these types of heat exchangers in certain applications.</w:t>
      </w:r>
    </w:p>
    <w:p>
      <w:pPr>
        <w:pStyle w:val="Heading1"/>
      </w:pPr>
      <w:bookmarkStart w:id="5" w:name="_Toc5"/>
      <w:r>
        <w:t>Topics for further research:</w:t>
      </w:r>
      <w:bookmarkEnd w:id="5"/>
    </w:p>
    <w:p>
      <w:pPr>
        <w:spacing w:after="0"/>
        <w:numPr>
          <w:ilvl w:val="0"/>
          <w:numId w:val="2"/>
        </w:numPr>
      </w:pPr>
      <w:r>
        <w:rPr/>
        <w:t xml:space="preserve">Air-side heat transfer coefficient</w:t>
      </w:r>
    </w:p>
    <w:p>
      <w:pPr>
        <w:spacing w:after="0"/>
        <w:numPr>
          <w:ilvl w:val="0"/>
          <w:numId w:val="2"/>
        </w:numPr>
      </w:pPr>
      <w:r>
        <w:rPr/>
        <w:t xml:space="preserve">Finned short oval tube performance</w:t>
      </w:r>
    </w:p>
    <w:p>
      <w:pPr>
        <w:spacing w:after="0"/>
        <w:numPr>
          <w:ilvl w:val="0"/>
          <w:numId w:val="2"/>
        </w:numPr>
      </w:pPr>
      <w:r>
        <w:rPr/>
        <w:t xml:space="preserve">Thermal-hydraulic performance optimization</w:t>
      </w:r>
    </w:p>
    <w:p>
      <w:pPr>
        <w:spacing w:after="0"/>
        <w:numPr>
          <w:ilvl w:val="0"/>
          <w:numId w:val="2"/>
        </w:numPr>
      </w:pPr>
      <w:r>
        <w:rPr/>
        <w:t xml:space="preserve">Tube tilt angle effects</w:t>
      </w:r>
    </w:p>
    <w:p>
      <w:pPr>
        <w:spacing w:after="0"/>
        <w:numPr>
          <w:ilvl w:val="0"/>
          <w:numId w:val="2"/>
        </w:numPr>
      </w:pPr>
      <w:r>
        <w:rPr/>
        <w:t xml:space="preserve">Heat exchanger risk assessment</w:t>
      </w:r>
    </w:p>
    <w:p>
      <w:pPr>
        <w:numPr>
          <w:ilvl w:val="0"/>
          <w:numId w:val="2"/>
        </w:numPr>
      </w:pPr>
      <w:r>
        <w:rPr/>
        <w:t xml:space="preserve">Flow resistance of finned tubes</w:t>
      </w:r>
    </w:p>
    <w:p>
      <w:pPr>
        <w:pStyle w:val="Heading1"/>
      </w:pPr>
      <w:bookmarkStart w:id="6" w:name="_Toc6"/>
      <w:r>
        <w:t>Report location:</w:t>
      </w:r>
      <w:bookmarkEnd w:id="6"/>
    </w:p>
    <w:p>
      <w:hyperlink r:id="rId8" w:history="1">
        <w:r>
          <w:rPr>
            <w:color w:val="2980b9"/>
            <w:u w:val="single"/>
          </w:rPr>
          <w:t xml:space="preserve">https://www.fullpicture.app/item/c5086bf2d19187003af1b02fcfca7964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7C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90072918309347" TargetMode="External"/><Relationship Id="rId8" Type="http://schemas.openxmlformats.org/officeDocument/2006/relationships/hyperlink" Target="https://www.fullpicture.app/item/c5086bf2d19187003af1b02fcfca79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2023-02-23T07:18:10+01:00</dcterms:created>
  <dcterms:modified xsi:type="dcterms:W3CDTF">2023-02-23T07:18:10+01:00</dcterms:modified>
</cp:coreProperties>
</file>

<file path=docProps/custom.xml><?xml version="1.0" encoding="utf-8"?>
<Properties xmlns="http://schemas.openxmlformats.org/officeDocument/2006/custom-properties" xmlns:vt="http://schemas.openxmlformats.org/officeDocument/2006/docPropsVTypes"/>
</file>