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Look at Bounding Integrity Risk in the Presence of Time-Correlated Errors</w:t>
      </w:r>
      <w:br/>
      <w:hyperlink r:id="rId7" w:history="1">
        <w:r>
          <w:rPr>
            <w:color w:val="2980b9"/>
            <w:u w:val="single"/>
          </w:rPr>
          <w:t xml:space="preserve">https://www.ion.org/publications/abstract.cfm?articleID=15208</w:t>
        </w:r>
      </w:hyperlink>
    </w:p>
    <w:p>
      <w:pPr>
        <w:pStyle w:val="Heading1"/>
      </w:pPr>
      <w:bookmarkStart w:id="2" w:name="_Toc2"/>
      <w:r>
        <w:t>Article summary:</w:t>
      </w:r>
      <w:bookmarkEnd w:id="2"/>
    </w:p>
    <w:p>
      <w:pPr>
        <w:jc w:val="both"/>
      </w:pPr>
      <w:r>
        <w:rPr/>
        <w:t xml:space="preserve">1. A new approach is developed to upper bound integrity risk for safety-critical GNSS applications when the autocorrelation functions of measurement and process noise are uncertain. </w:t>
      </w:r>
    </w:p>
    <w:p>
      <w:pPr>
        <w:jc w:val="both"/>
      </w:pPr>
      <w:r>
        <w:rPr/>
        <w:t xml:space="preserve">2. The algorithm is recursive and significantly expands the applicable range of existing methods. </w:t>
      </w:r>
    </w:p>
    <w:p>
      <w:pPr>
        <w:jc w:val="both"/>
      </w:pPr>
      <w:r>
        <w:rPr/>
        <w:t xml:space="preserve">3. An exact upper bound on integrity risk is determined by maximizing the variance, and a recursive algorithm is derived to update the variance’s Taylor series expansion.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approach to upper bounding integrity risk for safety-critical GNSS applications when the autocorrelation functions of measurement and process noise are uncertain. The authors provide an in-depth explanation of their proposed method, which includes an augmented state model to propagate the estimate error covariance matrix when there is parameter uncertainty, as well as a recursive algorithm to update the variance’s Taylor series expansion in order to obtain an approximate bound on integrity risk. The article appears to be well researched and supported by evidence from previous studies, making it reliable and trustworthy overall. However, there are some potential biases that should be noted, such as its focus on GNSS applications only, which may limit its applicability in other contexts. Additionally, while the authors do note possible risks associated with their proposed method, they do not explore any counterarguments or alternative approaches that could be used instead. Furthermore, while they provide evidence for their claims throughout the article, some of these claims could have been further supported with additional evidence or data points in order to strengthen their argument even more.</w:t>
      </w:r>
    </w:p>
    <w:p>
      <w:pPr>
        <w:pStyle w:val="Heading1"/>
      </w:pPr>
      <w:bookmarkStart w:id="5" w:name="_Toc5"/>
      <w:r>
        <w:t>Topics for further research:</w:t>
      </w:r>
      <w:bookmarkEnd w:id="5"/>
    </w:p>
    <w:p>
      <w:pPr>
        <w:spacing w:after="0"/>
        <w:numPr>
          <w:ilvl w:val="0"/>
          <w:numId w:val="2"/>
        </w:numPr>
      </w:pPr>
      <w:r>
        <w:rPr/>
        <w:t xml:space="preserve">Alternative approaches to upper bounding integrity risk</w:t>
      </w:r>
    </w:p>
    <w:p>
      <w:pPr>
        <w:spacing w:after="0"/>
        <w:numPr>
          <w:ilvl w:val="0"/>
          <w:numId w:val="2"/>
        </w:numPr>
      </w:pPr>
      <w:r>
        <w:rPr/>
        <w:t xml:space="preserve">Counterarguments to proposed method for upper bounding integrity risk</w:t>
      </w:r>
    </w:p>
    <w:p>
      <w:pPr>
        <w:spacing w:after="0"/>
        <w:numPr>
          <w:ilvl w:val="0"/>
          <w:numId w:val="2"/>
        </w:numPr>
      </w:pPr>
      <w:r>
        <w:rPr/>
        <w:t xml:space="preserve">Evidence for upper bounding integrity risk in other contexts</w:t>
      </w:r>
    </w:p>
    <w:p>
      <w:pPr>
        <w:spacing w:after="0"/>
        <w:numPr>
          <w:ilvl w:val="0"/>
          <w:numId w:val="2"/>
        </w:numPr>
      </w:pPr>
      <w:r>
        <w:rPr/>
        <w:t xml:space="preserve">Augmented state model for parameter uncertainty</w:t>
      </w:r>
    </w:p>
    <w:p>
      <w:pPr>
        <w:spacing w:after="0"/>
        <w:numPr>
          <w:ilvl w:val="0"/>
          <w:numId w:val="2"/>
        </w:numPr>
      </w:pPr>
      <w:r>
        <w:rPr/>
        <w:t xml:space="preserve">Recursive algorithm for variance Taylor series expansion</w:t>
      </w:r>
    </w:p>
    <w:p>
      <w:pPr>
        <w:numPr>
          <w:ilvl w:val="0"/>
          <w:numId w:val="2"/>
        </w:numPr>
      </w:pPr>
      <w:r>
        <w:rPr/>
        <w:t xml:space="preserve">Safety-critical GNSS applications and integrity risk</w:t>
      </w:r>
    </w:p>
    <w:p>
      <w:pPr>
        <w:pStyle w:val="Heading1"/>
      </w:pPr>
      <w:bookmarkStart w:id="6" w:name="_Toc6"/>
      <w:r>
        <w:t>Report location:</w:t>
      </w:r>
      <w:bookmarkEnd w:id="6"/>
    </w:p>
    <w:p>
      <w:hyperlink r:id="rId8" w:history="1">
        <w:r>
          <w:rPr>
            <w:color w:val="2980b9"/>
            <w:u w:val="single"/>
          </w:rPr>
          <w:t xml:space="preserve">https://www.fullpicture.app/item/c50b87ec2fcfb20734368894f8085999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5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on.org/publications/abstract.cfm?articleID=15208" TargetMode="External"/><Relationship Id="rId8" Type="http://schemas.openxmlformats.org/officeDocument/2006/relationships/hyperlink" Target="https://www.fullpicture.app/item/c50b87ec2fcfb20734368894f8085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2023-02-18T11:01:07+01:00</dcterms:created>
  <dcterms:modified xsi:type="dcterms:W3CDTF">2023-02-18T11:01:07+01:00</dcterms:modified>
</cp:coreProperties>
</file>

<file path=docProps/custom.xml><?xml version="1.0" encoding="utf-8"?>
<Properties xmlns="http://schemas.openxmlformats.org/officeDocument/2006/custom-properties" xmlns:vt="http://schemas.openxmlformats.org/officeDocument/2006/docPropsVTypes"/>
</file>