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实验艺术：转化艺术教育思维的重要赋能引擎 - 中国知网</w:t></w:r><w:br/><w:hyperlink r:id="rId7" w:history="1"><w:r><w:rPr><w:color w:val="2980b9"/><w:u w:val="single"/></w:rPr><w:t xml:space="preserve">https://kns-cnki-net-s.vpn.sfc.edu.cn:81/kcms2/article/abstract?v=3uoqIhG8C45iO2vZ0jWu7b6KLB8DnSLp_d5sIu2ONyRGO5X-zva9IC3uGe7iaBBPoG0HLCIx5YEYAF2YnZfWzPx04n6G2p8nSHV5onN-Xys%3D&uniplatform=NZKPT</w:t></w:r></w:hyperlink></w:p><w:p><w:pPr><w:pStyle w:val="Heading1"/></w:pPr><w:bookmarkStart w:id="2" w:name="_Toc2"/><w:r><w:t>Article summary:</w:t></w:r><w:bookmarkEnd w:id="2"/></w:p><w:p><w:pPr><w:jc w:val="both"/></w:pPr><w:r><w:rPr/><w:t xml:space="preserve">1. 实验艺术在近期引起了广泛关注，因为许多地方举办了相关的展览和研讨会。</w:t></w:r></w:p><w:p><w:pPr><w:jc w:val="both"/></w:pPr><w:r><w:rPr/><w:t xml:space="preserve">2. 实验艺术是一种跨学科的艺术形式，可以促进不同领域之间的交流和合作。</w:t></w:r></w:p><w:p><w:pPr><w:jc w:val="both"/></w:pPr><w:r><w:rPr/><w:t xml:space="preserve">3. 实验艺术可以转化艺术教育思维，成为重要的赋能引擎。</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作为一篇关于实验艺术的文章，该文提供了一些相关展览和研讨会的信息。然而，该文章存在一些潜在的偏见和片面报道。</w:t></w:r></w:p><w:p><w:pPr><w:jc w:val="both"/></w:pPr><w:r><w:rPr/><w:t xml:space="preserve"></w:t></w:r></w:p><w:p><w:pPr><w:jc w:val="both"/></w:pPr><w:r><w:rPr/><w:t xml:space="preserve">首先，该文章没有提供足够的证据来支持其所提出的主张。例如，在文章中提到“实验艺术”吸引了很多关注，但并没有说明这种关注是如何产生的或者它对社会和文化有什么影响。</w:t></w:r></w:p><w:p><w:pPr><w:jc w:val="both"/></w:pPr><w:r><w:rPr/><w:t xml:space="preserve"></w:t></w:r></w:p><w:p><w:pPr><w:jc w:val="both"/></w:pPr><w:r><w:rPr/><w:t xml:space="preserve">其次，该文章可能存在宣传内容。例如，在介绍“Art×Design×Psychology”项目时，作者使用了“重要赋能引擎”的措辞来描述它对艺术教育思维的转化作用。然而，并没有提供足够的证据来支持这种说法。</w:t></w:r></w:p><w:p><w:pPr><w:jc w:val="both"/></w:pPr><w:r><w:rPr/><w:t xml:space="preserve"></w:t></w:r></w:p><w:p><w:pPr><w:jc w:val="both"/></w:pPr><w:r><w:rPr/><w:t xml:space="preserve">此外，该文章似乎忽略了实验艺术可能带来的风险和挑战。例如，在介绍“New Youth - The 4th Experimental Art Documentation Exhibition”时，并没有涉及到这种实验性艺术形式可能带来的争议或者批评。</w:t></w:r></w:p><w:p><w:pPr><w:jc w:val="both"/></w:pPr><w:r><w:rPr/><w:t xml:space="preserve"></w:t></w:r></w:p><w:p><w:pPr><w:jc w:val="both"/></w:pPr><w:r><w:rPr/><w:t xml:space="preserve">最后，该文章也缺乏平等地呈现双方的考虑。例如，在介绍“Dropping Eyes”展览时，并没有涉及到任何反对意见或者不同观点。</w:t></w:r></w:p><w:p><w:pPr><w:jc w:val="both"/></w:pPr><w:r><w:rPr/><w:t xml:space="preserve"></w:t></w:r></w:p><w:p><w:pPr><w:jc w:val="both"/></w:pPr><w:r><w:rPr/><w:t xml:space="preserve">因此，需要更全面、客观地报道实验艺术，并注意到其中可能存在的偏见和风险。</w:t></w:r></w:p><w:p><w:pPr><w:pStyle w:val="Heading1"/></w:pPr><w:bookmarkStart w:id="5" w:name="_Toc5"/><w:r><w:t>Topics for further research:</w:t></w:r><w:bookmarkEnd w:id="5"/></w:p><w:p><w:pPr><w:spacing w:after="0"/><w:numPr><w:ilvl w:val="0"/><w:numId w:val="2"/></w:numPr></w:pPr><w:r><w:rPr/><w:t xml:space="preserve">The impact of experimental art on society and culture
</w:t></w:r></w:p><w:p><w:pPr><w:spacing w:after="0"/><w:numPr><w:ilvl w:val="0"/><w:numId w:val="2"/></w:numPr></w:pPr><w:r><w:rPr/><w:t xml:space="preserve">Evidence supporting the claims made in the article
</w:t></w:r></w:p><w:p><w:pPr><w:spacing w:after="0"/><w:numPr><w:ilvl w:val="0"/><w:numId w:val="2"/></w:numPr></w:pPr><w:r><w:rPr/><w:t xml:space="preserve">Potential risks and challenges associated with experimental art
</w:t></w:r></w:p><w:p><w:pPr><w:spacing w:after="0"/><w:numPr><w:ilvl w:val="0"/><w:numId w:val="2"/></w:numPr></w:pPr><w:r><w:rPr/><w:t xml:space="preserve">Different perspectives and opinions on experimental art
</w:t></w:r></w:p><w:p><w:pPr><w:spacing w:after="0"/><w:numPr><w:ilvl w:val="0"/><w:numId w:val="2"/></w:numPr></w:pPr><w:r><w:rPr/><w:t xml:space="preserve">The role of promotion and bias in the article
</w:t></w:r></w:p><w:p><w:pPr><w:numPr><w:ilvl w:val="0"/><w:numId w:val="2"/></w:numPr></w:pPr><w:r><w:rPr/><w:t xml:space="preserve">The need for a more comprehensive and objective coverage of experimental art</w:t></w:r></w:p><w:p><w:pPr><w:pStyle w:val="Heading1"/></w:pPr><w:bookmarkStart w:id="6" w:name="_Toc6"/><w:r><w:t>Report location:</w:t></w:r><w:bookmarkEnd w:id="6"/></w:p><w:p><w:hyperlink r:id="rId8" w:history="1"><w:r><w:rPr><w:color w:val="2980b9"/><w:u w:val="single"/></w:rPr><w:t xml:space="preserve">https://www.fullpicture.app/item/c53c6da457fb65e694d51f93e3a778fd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9D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sfc.edu.cn:81/kcms2/article/abstract?v=3uoqIhG8C45iO2vZ0jWu7b6KLB8DnSLp_d5sIu2ONyRGO5X-zva9IC3uGe7iaBBPoG0HLCIx5YEYAF2YnZfWzPx04n6G2p8nSHV5onN-Xys%3D&amp;uniplatform=NZKPT" TargetMode="External"/><Relationship Id="rId8" Type="http://schemas.openxmlformats.org/officeDocument/2006/relationships/hyperlink" Target="https://www.fullpicture.app/item/c53c6da457fb65e694d51f93e3a77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2024-01-01T16:16:28+01:00</dcterms:created>
  <dcterms:modified xsi:type="dcterms:W3CDTF">2024-01-01T16:16:28+01:00</dcterms:modified>
</cp:coreProperties>
</file>

<file path=docProps/custom.xml><?xml version="1.0" encoding="utf-8"?>
<Properties xmlns="http://schemas.openxmlformats.org/officeDocument/2006/custom-properties" xmlns:vt="http://schemas.openxmlformats.org/officeDocument/2006/docPropsVTypes"/>
</file>