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phase change composite with ultrahigh through-plane thermal conductivity and adjustable flexibility - ScienceDirect</w:t>
      </w:r>
      <w:br/>
      <w:hyperlink r:id="rId7" w:history="1">
        <w:r>
          <w:rPr>
            <w:color w:val="2980b9"/>
            <w:u w:val="single"/>
          </w:rPr>
          <w:t xml:space="preserve">https://www.sciencedirect.com/science/article/pii/S1385894723011336</w:t>
        </w:r>
      </w:hyperlink>
    </w:p>
    <w:p>
      <w:pPr>
        <w:pStyle w:val="Heading1"/>
      </w:pPr>
      <w:bookmarkStart w:id="2" w:name="_Toc2"/>
      <w:r>
        <w:t>Article summary:</w:t>
      </w:r>
      <w:bookmarkEnd w:id="2"/>
    </w:p>
    <w:p>
      <w:pPr>
        <w:jc w:val="both"/>
      </w:pPr>
      <w:r>
        <w:rPr/>
        <w:t xml:space="preserve">1. 通过连续的碳纤维实现超高的穿透热导率。</w:t>
      </w:r>
    </w:p>
    <w:p>
      <w:pPr>
        <w:jc w:val="both"/>
      </w:pPr>
      <w:r>
        <w:rPr/>
        <w:t xml:space="preserve">2. 利用相变材料和斜切技术实现可调节的柔韧性。</w:t>
      </w:r>
    </w:p>
    <w:p>
      <w:pPr>
        <w:jc w:val="both"/>
      </w:pPr>
      <w:r>
        <w:rPr/>
        <w:t xml:space="preserve">3. 利用高穿透热导率和相变吸热特性实现新型的热管理能力。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首先，文章强调了通过连续的碳纤维束实现超高横向热导率的重要性，但并未探讨其他可能的填充物或方法。此外，文章也没有提及这种材料在实际应用中可能面临的挑战和风险。</w:t>
      </w:r>
    </w:p>
    <w:p>
      <w:pPr>
        <w:jc w:val="both"/>
      </w:pPr>
      <w:r>
        <w:rPr/>
        <w:t xml:space="preserve"/>
      </w:r>
    </w:p>
    <w:p>
      <w:pPr>
        <w:jc w:val="both"/>
      </w:pPr>
      <w:r>
        <w:rPr/>
        <w:t xml:space="preserve">其次，文章提到了相变材料吸收潜热有助于热管理，但并未提供足够的证据来支持这个主张。同时，文章也没有探讨相变材料对材料稳定性和寿命的影响。</w:t>
      </w:r>
    </w:p>
    <w:p>
      <w:pPr>
        <w:jc w:val="both"/>
      </w:pPr>
      <w:r>
        <w:rPr/>
        <w:t xml:space="preserve"/>
      </w:r>
    </w:p>
    <w:p>
      <w:pPr>
        <w:jc w:val="both"/>
      </w:pPr>
      <w:r>
        <w:rPr/>
        <w:t xml:space="preserve">最后，文章没有平等地呈现双方观点或进行反驳。它只是介绍了作者们开发出的新型热界面材料，并没有与其他类似材料进行比较或评估。</w:t>
      </w:r>
    </w:p>
    <w:p>
      <w:pPr>
        <w:jc w:val="both"/>
      </w:pPr>
      <w:r>
        <w:rPr/>
        <w:t xml:space="preserve"/>
      </w:r>
    </w:p>
    <w:p>
      <w:pPr>
        <w:jc w:val="both"/>
      </w:pPr>
      <w:r>
        <w:rPr/>
        <w:t xml:space="preserve">总之，尽管该文章是一篇科学论文，并不存在明显的偏见或宣传内容，但仍然存在一些片面报道和缺失考虑点。</w:t>
      </w:r>
    </w:p>
    <w:p>
      <w:pPr>
        <w:pStyle w:val="Heading1"/>
      </w:pPr>
      <w:bookmarkStart w:id="5" w:name="_Toc5"/>
      <w:r>
        <w:t>Topics for further research:</w:t>
      </w:r>
      <w:bookmarkEnd w:id="5"/>
    </w:p>
    <w:p>
      <w:pPr>
        <w:spacing w:after="0"/>
        <w:numPr>
          <w:ilvl w:val="0"/>
          <w:numId w:val="2"/>
        </w:numPr>
      </w:pPr>
      <w:r>
        <w:rPr/>
        <w:t xml:space="preserve">Alternative fillers or methods for achieving high thermal conductivity
</w:t>
      </w:r>
    </w:p>
    <w:p>
      <w:pPr>
        <w:spacing w:after="0"/>
        <w:numPr>
          <w:ilvl w:val="0"/>
          <w:numId w:val="2"/>
        </w:numPr>
      </w:pPr>
      <w:r>
        <w:rPr/>
        <w:t xml:space="preserve">Potential challenges and risks in practical applications of the material
</w:t>
      </w:r>
    </w:p>
    <w:p>
      <w:pPr>
        <w:spacing w:after="0"/>
        <w:numPr>
          <w:ilvl w:val="0"/>
          <w:numId w:val="2"/>
        </w:numPr>
      </w:pPr>
      <w:r>
        <w:rPr/>
        <w:t xml:space="preserve">Evidence supporting the claim that phase change materials can improve thermal management
</w:t>
      </w:r>
    </w:p>
    <w:p>
      <w:pPr>
        <w:spacing w:after="0"/>
        <w:numPr>
          <w:ilvl w:val="0"/>
          <w:numId w:val="2"/>
        </w:numPr>
      </w:pPr>
      <w:r>
        <w:rPr/>
        <w:t xml:space="preserve">The impact of phase change materials on material stability and lifespan
</w:t>
      </w:r>
    </w:p>
    <w:p>
      <w:pPr>
        <w:spacing w:after="0"/>
        <w:numPr>
          <w:ilvl w:val="0"/>
          <w:numId w:val="2"/>
        </w:numPr>
      </w:pPr>
      <w:r>
        <w:rPr/>
        <w:t xml:space="preserve">Comparison and evaluation of the new thermal interface material with similar materials
</w:t>
      </w:r>
    </w:p>
    <w:p>
      <w:pPr>
        <w:numPr>
          <w:ilvl w:val="0"/>
          <w:numId w:val="2"/>
        </w:numPr>
      </w:pPr>
      <w:r>
        <w:rPr/>
        <w:t xml:space="preserve">Balanced presentation of different viewpoints and counterarguments.</w:t>
      </w:r>
    </w:p>
    <w:p>
      <w:pPr>
        <w:pStyle w:val="Heading1"/>
      </w:pPr>
      <w:bookmarkStart w:id="6" w:name="_Toc6"/>
      <w:r>
        <w:t>Report location:</w:t>
      </w:r>
      <w:bookmarkEnd w:id="6"/>
    </w:p>
    <w:p>
      <w:hyperlink r:id="rId8" w:history="1">
        <w:r>
          <w:rPr>
            <w:color w:val="2980b9"/>
            <w:u w:val="single"/>
          </w:rPr>
          <w:t xml:space="preserve">https://www.fullpicture.app/item/c551111b41c159bd8ca6137e079a5259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4E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11336" TargetMode="External"/><Relationship Id="rId8" Type="http://schemas.openxmlformats.org/officeDocument/2006/relationships/hyperlink" Target="https://www.fullpicture.app/item/c551111b41c159bd8ca6137e079a52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2024-01-19T13:43:41+01:00</dcterms:created>
  <dcterms:modified xsi:type="dcterms:W3CDTF">2024-01-19T13:43:41+01:00</dcterms:modified>
</cp:coreProperties>
</file>

<file path=docProps/custom.xml><?xml version="1.0" encoding="utf-8"?>
<Properties xmlns="http://schemas.openxmlformats.org/officeDocument/2006/custom-properties" xmlns:vt="http://schemas.openxmlformats.org/officeDocument/2006/docPropsVTypes"/>
</file>