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Oligomeric proanthocyanidins protect against HK-2 cell injury induced by oxalate and calcium oxalate monohydrate crystals. Urolithiasis, 44(3), 203–210 | 10.1007/s00240-015-0826-9</w:t>
      </w:r>
      <w:br/>
      <w:hyperlink r:id="rId7" w:history="1">
        <w:r>
          <w:rPr>
            <w:color w:val="2980b9"/>
            <w:u w:val="single"/>
          </w:rPr>
          <w:t xml:space="preserve">https://sci-hub.st/10.1007/s00240-015-0826-9</w:t>
        </w:r>
      </w:hyperlink>
    </w:p>
    <w:p>
      <w:pPr>
        <w:pStyle w:val="Heading1"/>
      </w:pPr>
      <w:bookmarkStart w:id="2" w:name="_Toc2"/>
      <w:r>
        <w:t>Article summary:</w:t>
      </w:r>
      <w:bookmarkEnd w:id="2"/>
    </w:p>
    <w:p>
      <w:pPr>
        <w:jc w:val="both"/>
      </w:pPr>
      <w:r>
        <w:rPr/>
        <w:t xml:space="preserve">1. Oligomeric proanthocyanidins have a protective effect on HK-2 cells against injury induced by oxalate and calcium oxalate monohydrate crystals. This suggests that these compounds may have potential therapeutic applications in the prevention and treatment of kidney stone formation.</w:t>
      </w:r>
    </w:p>
    <w:p>
      <w:pPr>
        <w:jc w:val="both"/>
      </w:pPr>
      <w:r>
        <w:rPr/>
        <w:t xml:space="preserve"/>
      </w:r>
    </w:p>
    <w:p>
      <w:pPr>
        <w:jc w:val="both"/>
      </w:pPr>
      <w:r>
        <w:rPr/>
        <w:t xml:space="preserve">2. The study used HK-2 cells, which are human kidney proximal tubular epithelial cells, to investigate the effects of oligomeric proanthocyanidins on cell injury caused by oxalate and calcium oxalate monohydrate crystals. The results showed that treatment with these compounds significantly reduced cell damage and oxidative stress.</w:t>
      </w:r>
    </w:p>
    <w:p>
      <w:pPr>
        <w:jc w:val="both"/>
      </w:pPr>
      <w:r>
        <w:rPr/>
        <w:t xml:space="preserve"/>
      </w:r>
    </w:p>
    <w:p>
      <w:pPr>
        <w:jc w:val="both"/>
      </w:pPr>
      <w:r>
        <w:rPr/>
        <w:t xml:space="preserve">3. The findings of this study provide further evidence for the beneficial effects of oligomeric proanthocyanidins in protecting against kidney stone formation. These compounds may work by inhibiting crystal adhesion to renal tubular cells and reducing inflammation and oxidative stress, which are key factors in the development of kidney stones.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潜在偏见及其来源：需要考虑作者或研究团队是否有与该研究相关的利益冲突。例如，他们是否接受了来自植物提取物制造商或其他相关行业的资助？这可能会导致对结果进行选择性报道或宣传。</w:t>
      </w:r>
    </w:p>
    <w:p>
      <w:pPr>
        <w:jc w:val="both"/>
      </w:pPr>
      <w:r>
        <w:rPr/>
        <w:t xml:space="preserve"/>
      </w:r>
    </w:p>
    <w:p>
      <w:pPr>
        <w:jc w:val="both"/>
      </w:pPr>
      <w:r>
        <w:rPr/>
        <w:t xml:space="preserve">2. 片面报道：文章是否只关注了植物提取物对HK-2细胞损伤的保护作用，而忽略了其他可能的因素或治疗方法？是否存在其他已知的治疗方法或药物可以更有效地减少细胞损伤？</w:t>
      </w:r>
    </w:p>
    <w:p>
      <w:pPr>
        <w:jc w:val="both"/>
      </w:pPr>
      <w:r>
        <w:rPr/>
        <w:t xml:space="preserve"/>
      </w:r>
    </w:p>
    <w:p>
      <w:pPr>
        <w:jc w:val="both"/>
      </w:pPr>
      <w:r>
        <w:rPr/>
        <w:t xml:space="preserve">3. 无根据的主张：文章中提到植物提取物可以保护细胞免受草酸和草酸钙单水合物晶体引起的损伤，但是否有足够的实验证据支持这一主张？是否有其他独立研究得出相似结论？</w:t>
      </w:r>
    </w:p>
    <w:p>
      <w:pPr>
        <w:jc w:val="both"/>
      </w:pPr>
      <w:r>
        <w:rPr/>
        <w:t xml:space="preserve"/>
      </w:r>
    </w:p>
    <w:p>
      <w:pPr>
        <w:jc w:val="both"/>
      </w:pPr>
      <w:r>
        <w:rPr/>
        <w:t xml:space="preserve">4. 缺失的考虑点：文章是否考虑了其他可能影响细胞损伤程度的因素，如细胞类型、晶体浓度、处理时间等？这些因素可能会影响植物提取物对细胞保护的效果。</w:t>
      </w:r>
    </w:p>
    <w:p>
      <w:pPr>
        <w:jc w:val="both"/>
      </w:pPr>
      <w:r>
        <w:rPr/>
        <w:t xml:space="preserve"/>
      </w:r>
    </w:p>
    <w:p>
      <w:pPr>
        <w:jc w:val="both"/>
      </w:pPr>
      <w:r>
        <w:rPr/>
        <w:t xml:space="preserve">5. 所提出主张的缺失证据：文章是否提供了足够的实验证据来支持植物提取物对细胞保护的主张？是否有其他研究得出相反的结论或发现？</w:t>
      </w:r>
    </w:p>
    <w:p>
      <w:pPr>
        <w:jc w:val="both"/>
      </w:pPr>
      <w:r>
        <w:rPr/>
        <w:t xml:space="preserve"/>
      </w:r>
    </w:p>
    <w:p>
      <w:pPr>
        <w:jc w:val="both"/>
      </w:pPr>
      <w:r>
        <w:rPr/>
        <w:t xml:space="preserve">6. 未探索的反驳：文章是否讨论了可能与其结果相矛盾或有争议的研究？是否有其他研究对植物提取物的效果进行了质疑或发现不一致的结果？</w:t>
      </w:r>
    </w:p>
    <w:p>
      <w:pPr>
        <w:jc w:val="both"/>
      </w:pPr>
      <w:r>
        <w:rPr/>
        <w:t xml:space="preserve"/>
      </w:r>
    </w:p>
    <w:p>
      <w:pPr>
        <w:jc w:val="both"/>
      </w:pPr>
      <w:r>
        <w:rPr/>
        <w:t xml:space="preserve">7. 宣传内容和偏袒：文章是否存在宣传性语言或倾向性表述，使读者产生对植物提取物效果过于乐观或片面的印象？作者是否在文章中明确指出植物提取物可能存在的限制或副作用？</w:t>
      </w:r>
    </w:p>
    <w:p>
      <w:pPr>
        <w:jc w:val="both"/>
      </w:pPr>
      <w:r>
        <w:rPr/>
        <w:t xml:space="preserve"/>
      </w:r>
    </w:p>
    <w:p>
      <w:pPr>
        <w:jc w:val="both"/>
      </w:pPr>
      <w:r>
        <w:rPr/>
        <w:t xml:space="preserve">8. 是否注意到可能的风险：文章是否全面评估了使用植物提取物作为治疗方法可能带来的风险？例如，植物提取物是否会引起其他不良反应或与其他药物相互作用？</w:t>
      </w:r>
    </w:p>
    <w:p>
      <w:pPr>
        <w:jc w:val="both"/>
      </w:pPr>
      <w:r>
        <w:rPr/>
        <w:t xml:space="preserve"/>
      </w:r>
    </w:p>
    <w:p>
      <w:pPr>
        <w:jc w:val="both"/>
      </w:pPr>
      <w:r>
        <w:rPr/>
        <w:t xml:space="preserve">9. 没有平等地呈现双方：文章是否充分讨论了使用植物提取物和其他治疗方法之间的优缺点，并给予它们平等的权重和讨论空间？</w:t>
      </w:r>
    </w:p>
    <w:p>
      <w:pPr>
        <w:jc w:val="both"/>
      </w:pPr>
      <w:r>
        <w:rPr/>
        <w:t xml:space="preserve"/>
      </w:r>
    </w:p>
    <w:p>
      <w:pPr>
        <w:jc w:val="both"/>
      </w:pPr>
      <w:r>
        <w:rPr/>
        <w:t xml:space="preserve">总之，对于上述文章，需要进行更深入的分析和评估，以确定其研究方法、结果和结论的可靠性，并考虑到可能存在的偏见或局限性。</w:t>
      </w:r>
    </w:p>
    <w:p>
      <w:pPr>
        <w:pStyle w:val="Heading1"/>
      </w:pPr>
      <w:bookmarkStart w:id="5" w:name="_Toc5"/>
      <w:r>
        <w:t>Topics for further research:</w:t>
      </w:r>
      <w:bookmarkEnd w:id="5"/>
    </w:p>
    <w:p>
      <w:pPr>
        <w:spacing w:after="0"/>
        <w:numPr>
          <w:ilvl w:val="0"/>
          <w:numId w:val="2"/>
        </w:numPr>
      </w:pPr>
      <w:r>
        <w:rPr/>
        <w:t xml:space="preserve">植物提取物与利益冲突
</w:t>
      </w:r>
    </w:p>
    <w:p>
      <w:pPr>
        <w:spacing w:after="0"/>
        <w:numPr>
          <w:ilvl w:val="0"/>
          <w:numId w:val="2"/>
        </w:numPr>
      </w:pPr>
      <w:r>
        <w:rPr/>
        <w:t xml:space="preserve">其他治疗方法的有效性
</w:t>
      </w:r>
    </w:p>
    <w:p>
      <w:pPr>
        <w:spacing w:after="0"/>
        <w:numPr>
          <w:ilvl w:val="0"/>
          <w:numId w:val="2"/>
        </w:numPr>
      </w:pPr>
      <w:r>
        <w:rPr/>
        <w:t xml:space="preserve">植物提取物对细胞保护的实验证据
</w:t>
      </w:r>
    </w:p>
    <w:p>
      <w:pPr>
        <w:spacing w:after="0"/>
        <w:numPr>
          <w:ilvl w:val="0"/>
          <w:numId w:val="2"/>
        </w:numPr>
      </w:pPr>
      <w:r>
        <w:rPr/>
        <w:t xml:space="preserve">其他影响细胞损伤的因素
</w:t>
      </w:r>
    </w:p>
    <w:p>
      <w:pPr>
        <w:spacing w:after="0"/>
        <w:numPr>
          <w:ilvl w:val="0"/>
          <w:numId w:val="2"/>
        </w:numPr>
      </w:pPr>
      <w:r>
        <w:rPr/>
        <w:t xml:space="preserve">植物提取物对细胞保护的证据
</w:t>
      </w:r>
    </w:p>
    <w:p>
      <w:pPr>
        <w:spacing w:after="0"/>
        <w:numPr>
          <w:ilvl w:val="0"/>
          <w:numId w:val="2"/>
        </w:numPr>
      </w:pPr>
      <w:r>
        <w:rPr/>
        <w:t xml:space="preserve">与研究结果相矛盾的研究
</w:t>
      </w:r>
    </w:p>
    <w:p>
      <w:pPr>
        <w:spacing w:after="0"/>
        <w:numPr>
          <w:ilvl w:val="0"/>
          <w:numId w:val="2"/>
        </w:numPr>
      </w:pPr>
      <w:r>
        <w:rPr/>
        <w:t xml:space="preserve">宣传性语言和偏袒
</w:t>
      </w:r>
    </w:p>
    <w:p>
      <w:pPr>
        <w:spacing w:after="0"/>
        <w:numPr>
          <w:ilvl w:val="0"/>
          <w:numId w:val="2"/>
        </w:numPr>
      </w:pPr>
      <w:r>
        <w:rPr/>
        <w:t xml:space="preserve">植物提取物的风险评估
</w:t>
      </w:r>
    </w:p>
    <w:p>
      <w:pPr>
        <w:numPr>
          <w:ilvl w:val="0"/>
          <w:numId w:val="2"/>
        </w:numPr>
      </w:pPr>
      <w:r>
        <w:rPr/>
        <w:t xml:space="preserve">平等地呈现不同治疗方法的优缺点</w:t>
      </w:r>
    </w:p>
    <w:p>
      <w:pPr>
        <w:pStyle w:val="Heading1"/>
      </w:pPr>
      <w:bookmarkStart w:id="6" w:name="_Toc6"/>
      <w:r>
        <w:t>Report location:</w:t>
      </w:r>
      <w:bookmarkEnd w:id="6"/>
    </w:p>
    <w:p>
      <w:hyperlink r:id="rId8" w:history="1">
        <w:r>
          <w:rPr>
            <w:color w:val="2980b9"/>
            <w:u w:val="single"/>
          </w:rPr>
          <w:t xml:space="preserve">https://www.fullpicture.app/item/c555ac870ec9f5d972eb98027b5757c9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D52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7/s00240-015-0826-9" TargetMode="External"/><Relationship Id="rId8" Type="http://schemas.openxmlformats.org/officeDocument/2006/relationships/hyperlink" Target="https://www.fullpicture.app/item/c555ac870ec9f5d972eb98027b5757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2024-06-03T12:52:53+02:00</dcterms:created>
  <dcterms:modified xsi:type="dcterms:W3CDTF">2024-06-03T12:52:53+02:00</dcterms:modified>
</cp:coreProperties>
</file>

<file path=docProps/custom.xml><?xml version="1.0" encoding="utf-8"?>
<Properties xmlns="http://schemas.openxmlformats.org/officeDocument/2006/custom-properties" xmlns:vt="http://schemas.openxmlformats.org/officeDocument/2006/docPropsVTypes"/>
</file>