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民间音乐文化进入高校公共艺术教育探索——西安市社科重点课题个案研究--《湖北民族学院学报(哲学社会科学版)》2015年01期</w:t>
      </w:r>
      <w:br/>
      <w:hyperlink r:id="rId7" w:history="1">
        <w:r>
          <w:rPr>
            <w:color w:val="2980b9"/>
            <w:u w:val="single"/>
          </w:rPr>
          <w:t xml:space="preserve">https://www.cnki.com.cn/Article/CJFDTOTAL-HBZA201501008.htm</w:t>
        </w:r>
      </w:hyperlink>
    </w:p>
    <w:p>
      <w:pPr>
        <w:pStyle w:val="Heading1"/>
      </w:pPr>
      <w:bookmarkStart w:id="2" w:name="_Toc2"/>
      <w:r>
        <w:t>Article summary:</w:t>
      </w:r>
      <w:bookmarkEnd w:id="2"/>
    </w:p>
    <w:p>
      <w:pPr>
        <w:jc w:val="both"/>
      </w:pPr>
      <w:r>
        <w:rPr/>
        <w:t xml:space="preserve">1. This article explores the exploration of folk music culture entering public art education in colleges and universities, based on a case study of a key social science project in Xi'an.</w:t>
      </w:r>
    </w:p>
    <w:p>
      <w:pPr>
        <w:jc w:val="both"/>
      </w:pPr>
      <w:r>
        <w:rPr/>
        <w:t xml:space="preserve">2. The article reviews relevant literature on public art education, including its moral education requirements, development context, value exploration, implementation strategies, and new forms.</w:t>
      </w:r>
    </w:p>
    <w:p>
      <w:pPr>
        <w:jc w:val="both"/>
      </w:pPr>
      <w:r>
        <w:rPr/>
        <w:t xml:space="preserve">3. It also discusses the current status of public art education in colleges and universities in Hunan Province and Hebei Province.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public art education in colleges and universities in China. It is well-researched with references to relevant literature from various sources such as journals, magazines, newspapers, etc., which adds credibility to the claims made by the author. Furthermore, it presents both sides of the argument equally by providing evidence for both positive and negative aspects of public art education. </w:t>
      </w:r>
    </w:p>
    <w:p>
      <w:pPr>
        <w:jc w:val="both"/>
      </w:pPr>
      <w:r>
        <w:rPr/>
        <w:t xml:space="preserve">However, there are some potential biases that should be noted. For example, the article does not explore any counterarguments or alternative perspectives on public art education which could provide a more balanced view on the topic. Additionally, there is no mention of possible risks associated with introducing folk music culture into college curriculums which could lead to one-sided reporting or partiality towards certain points of view. </w:t>
      </w:r>
    </w:p>
    <w:p>
      <w:pPr>
        <w:jc w:val="both"/>
      </w:pPr>
      <w:r>
        <w:rPr/>
        <w:t xml:space="preserve">In conclusion, this article is generally reliable but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Risks of introducing folk music culture into college curriculums</w:t>
      </w:r>
    </w:p>
    <w:p>
      <w:pPr>
        <w:spacing w:after="0"/>
        <w:numPr>
          <w:ilvl w:val="0"/>
          <w:numId w:val="2"/>
        </w:numPr>
      </w:pPr>
      <w:r>
        <w:rPr/>
        <w:t xml:space="preserve">Alternative perspectives on public art education</w:t>
      </w:r>
    </w:p>
    <w:p>
      <w:pPr>
        <w:spacing w:after="0"/>
        <w:numPr>
          <w:ilvl w:val="0"/>
          <w:numId w:val="2"/>
        </w:numPr>
      </w:pPr>
      <w:r>
        <w:rPr/>
        <w:t xml:space="preserve">Impact of public art education on Chinese society</w:t>
      </w:r>
    </w:p>
    <w:p>
      <w:pPr>
        <w:spacing w:after="0"/>
        <w:numPr>
          <w:ilvl w:val="0"/>
          <w:numId w:val="2"/>
        </w:numPr>
      </w:pPr>
      <w:r>
        <w:rPr/>
        <w:t xml:space="preserve">Challenges of public art education in China</w:t>
      </w:r>
    </w:p>
    <w:p>
      <w:pPr>
        <w:spacing w:after="0"/>
        <w:numPr>
          <w:ilvl w:val="0"/>
          <w:numId w:val="2"/>
        </w:numPr>
      </w:pPr>
      <w:r>
        <w:rPr/>
        <w:t xml:space="preserve">Benefits of public art education in China</w:t>
      </w:r>
    </w:p>
    <w:p>
      <w:pPr>
        <w:numPr>
          <w:ilvl w:val="0"/>
          <w:numId w:val="2"/>
        </w:numPr>
      </w:pPr>
      <w:r>
        <w:rPr/>
        <w:t xml:space="preserve">Comparison of public art education in China and other countries</w:t>
      </w:r>
    </w:p>
    <w:p>
      <w:pPr>
        <w:pStyle w:val="Heading1"/>
      </w:pPr>
      <w:bookmarkStart w:id="6" w:name="_Toc6"/>
      <w:r>
        <w:t>Report location:</w:t>
      </w:r>
      <w:bookmarkEnd w:id="6"/>
    </w:p>
    <w:p>
      <w:hyperlink r:id="rId8" w:history="1">
        <w:r>
          <w:rPr>
            <w:color w:val="2980b9"/>
            <w:u w:val="single"/>
          </w:rPr>
          <w:t xml:space="preserve">https://www.fullpicture.app/item/c56c94be87cef5719bd076d6ebc0b833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92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HBZA201501008.htm" TargetMode="External"/><Relationship Id="rId8" Type="http://schemas.openxmlformats.org/officeDocument/2006/relationships/hyperlink" Target="https://www.fullpicture.app/item/c56c94be87cef5719bd076d6ebc0b8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2023-02-22T01:40:03+01:00</dcterms:created>
  <dcterms:modified xsi:type="dcterms:W3CDTF">2023-02-22T01:40:03+01:00</dcterms:modified>
</cp:coreProperties>
</file>

<file path=docProps/custom.xml><?xml version="1.0" encoding="utf-8"?>
<Properties xmlns="http://schemas.openxmlformats.org/officeDocument/2006/custom-properties" xmlns:vt="http://schemas.openxmlformats.org/officeDocument/2006/docPropsVTypes"/>
</file>