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African Swine Fever Virus Gets Undressed: New Insights on the Entry Pathway | Journal of Virology</w:t>
      </w:r>
      <w:br/>
      <w:hyperlink r:id="rId7" w:history="1">
        <w:r>
          <w:rPr>
            <w:color w:val="2980b9"/>
            <w:u w:val="single"/>
          </w:rPr>
          <w:t xml:space="preserve">https://journals.asm.org/doi/10.1128/JVI.01906-16?cookieSet=1</w:t>
        </w:r>
      </w:hyperlink>
    </w:p>
    <w:p>
      <w:pPr>
        <w:pStyle w:val="Heading1"/>
      </w:pPr>
      <w:bookmarkStart w:id="2" w:name="_Toc2"/>
      <w:r>
        <w:t>Article summary:</w:t>
      </w:r>
      <w:bookmarkEnd w:id="2"/>
    </w:p>
    <w:p>
      <w:pPr>
        <w:jc w:val="both"/>
      </w:pPr>
      <w:r>
        <w:rPr/>
        <w:t xml:space="preserve">1. African swine fever virus (ASFV) is a large, multienveloped DNA virus that uses two alternative pathways, macropinocytosis and clathrin-mediated endocytosis, to enter into the host macrophage.</w:t>
      </w:r>
    </w:p>
    <w:p>
      <w:pPr>
        <w:jc w:val="both"/>
      </w:pPr>
      <w:r>
        <w:rPr/>
        <w:t xml:space="preserve">2. During the endocytic transport, ASFV undergoes a disassembly process that is part of its uncoating program, triggered by the acidic pH of late endocytic endosomes/macropinosomes.</w:t>
      </w:r>
    </w:p>
    <w:p>
      <w:pPr>
        <w:jc w:val="both"/>
      </w:pPr>
      <w:r>
        <w:rPr/>
        <w:t xml:space="preserve">3. Core delivery depends on viral protein pE248R and may be dependent on a major structural change linked to virus maturation.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“African Swine Fever Virus Gets Undressed: New Insights on the Entry Pathway” provides an overview of recent advances in understanding the entry pathway of African swine fever virus (ASFV). The article is well-written and provides detailed information about the entry pathways used by ASFV as well as its disassembly process. The authors provide evidence for their claims through experiments such as flow cytometry, fluorescence microscopy, electron microscopy (EM), live-cell imaging, targeted small interfering RNA (siRNA) interference, and pharmacological inhibitors of virus entry.</w:t>
      </w:r>
    </w:p>
    <w:p>
      <w:pPr>
        <w:jc w:val="both"/>
      </w:pPr>
      <w:r>
        <w:rPr/>
        <w:t xml:space="preserve">The article appears to be reliable and trustworthy overall; however there are some potential biases that should be noted. For example, the authors do not explore any counterarguments or present both sides equally when discussing the entry pathways used by ASFV. Additionally, they do not discuss any possible risks associated with these pathways or provide evidence for their claims regarding core delivery being dependent on viral protein pE248R. Furthermore, there is no mention of any promotional content in the article which could potentially influence readers’ opinions or lead them to draw biased conclusions from the data presented in the article.</w:t>
      </w:r>
    </w:p>
    <w:p>
      <w:pPr>
        <w:jc w:val="both"/>
      </w:pPr>
      <w:r>
        <w:rPr/>
        <w:t xml:space="preserve">In conclusion, this article provides an informative overview of recent advances in understanding ASFV’s entry pathway; however it does have some potential biases that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African swine fever virus risks</w:t>
      </w:r>
    </w:p>
    <w:p>
      <w:pPr>
        <w:spacing w:after="0"/>
        <w:numPr>
          <w:ilvl w:val="0"/>
          <w:numId w:val="2"/>
        </w:numPr>
      </w:pPr>
      <w:r>
        <w:rPr/>
        <w:t xml:space="preserve">Core delivery mechanisms</w:t>
      </w:r>
    </w:p>
    <w:p>
      <w:pPr>
        <w:spacing w:after="0"/>
        <w:numPr>
          <w:ilvl w:val="0"/>
          <w:numId w:val="2"/>
        </w:numPr>
      </w:pPr>
      <w:r>
        <w:rPr/>
        <w:t xml:space="preserve">Viral protein pE248R</w:t>
      </w:r>
    </w:p>
    <w:p>
      <w:pPr>
        <w:spacing w:after="0"/>
        <w:numPr>
          <w:ilvl w:val="0"/>
          <w:numId w:val="2"/>
        </w:numPr>
      </w:pPr>
      <w:r>
        <w:rPr/>
        <w:t xml:space="preserve">Counterarguments to ASFV entry pathways</w:t>
      </w:r>
    </w:p>
    <w:p>
      <w:pPr>
        <w:spacing w:after="0"/>
        <w:numPr>
          <w:ilvl w:val="0"/>
          <w:numId w:val="2"/>
        </w:numPr>
      </w:pPr>
      <w:r>
        <w:rPr/>
        <w:t xml:space="preserve">Promotional content related to ASFV</w:t>
      </w:r>
    </w:p>
    <w:p>
      <w:pPr>
        <w:numPr>
          <w:ilvl w:val="0"/>
          <w:numId w:val="2"/>
        </w:numPr>
      </w:pPr>
      <w:r>
        <w:rPr/>
        <w:t xml:space="preserve">Biased conclusions from ASFV data</w:t>
      </w:r>
    </w:p>
    <w:p>
      <w:pPr>
        <w:pStyle w:val="Heading1"/>
      </w:pPr>
      <w:bookmarkStart w:id="6" w:name="_Toc6"/>
      <w:r>
        <w:t>Report location:</w:t>
      </w:r>
      <w:bookmarkEnd w:id="6"/>
    </w:p>
    <w:p>
      <w:hyperlink r:id="rId8" w:history="1">
        <w:r>
          <w:rPr>
            <w:color w:val="2980b9"/>
            <w:u w:val="single"/>
          </w:rPr>
          <w:t xml:space="preserve">https://www.fullpicture.app/item/c581f4c390f41104444b0cbd721f6f8e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A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01906-16?cookieSet=1" TargetMode="External"/><Relationship Id="rId8" Type="http://schemas.openxmlformats.org/officeDocument/2006/relationships/hyperlink" Target="https://www.fullpicture.app/item/c581f4c390f41104444b0cbd721f6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2023-02-20T18:26:24+01:00</dcterms:created>
  <dcterms:modified xsi:type="dcterms:W3CDTF">2023-02-20T18:26:24+01:00</dcterms:modified>
</cp:coreProperties>
</file>

<file path=docProps/custom.xml><?xml version="1.0" encoding="utf-8"?>
<Properties xmlns="http://schemas.openxmlformats.org/officeDocument/2006/custom-properties" xmlns:vt="http://schemas.openxmlformats.org/officeDocument/2006/docPropsVTypes"/>
</file>