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Техполимер | полипропилен собственного производства</w:t>
      </w:r>
      <w:br/>
      <w:hyperlink r:id="rId7" w:history="1">
        <w:r>
          <w:rPr>
            <w:color w:val="2980b9"/>
            <w:u w:val="single"/>
          </w:rPr>
          <w:t xml:space="preserve">http://texpolimer21.ru/</w:t>
        </w:r>
      </w:hyperlink>
    </w:p>
    <w:p>
      <w:pPr>
        <w:pStyle w:val="Heading1"/>
      </w:pPr>
      <w:bookmarkStart w:id="2" w:name="_Toc2"/>
      <w:r>
        <w:t>Article summary:</w:t>
      </w:r>
      <w:bookmarkEnd w:id="2"/>
    </w:p>
    <w:p>
      <w:pPr>
        <w:jc w:val="both"/>
      </w:pPr>
      <w:r>
        <w:rPr/>
        <w:t xml:space="preserve">1. OOO "Tekhpolimer" is a Russian developer and manufacturer of composite materials based on polyolefins.</w:t>
      </w:r>
    </w:p>
    <w:p>
      <w:pPr>
        <w:jc w:val="both"/>
      </w:pPr>
      <w:r>
        <w:rPr/>
        <w:t xml:space="preserve">2. The company processes secondary polypropylene PP/PP, secondary low-pressure polyethylene PND/HDPE/PEHD, high-pressure polyethylene LDPE, linear polyethylene, polyamide and ABS as well as composites of any color according to customer requirements.</w:t>
      </w:r>
    </w:p>
    <w:p>
      <w:pPr>
        <w:jc w:val="both"/>
      </w:pPr>
      <w:r>
        <w:rPr/>
        <w:t xml:space="preserve">3. The company produces secondary granules of PP/PP, HDPE/PEHD, LDPE, linear polyethylene, polyamide and ABS with frost resistance and impact strength that meets or exceeds the primary mark PP-8348.</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services offered by OOO “Tekhpolimer” – a Russian developer and manufacturer of composite materials based on polyolefins. It is clear from the article that the company processes secondary polypropylene PP/PP, secondary low-pressure polyethylene PND/HDPE/PEHD, high-pressure polyethylene LDPE, linear polyethylene, polyamide and ABS as well as composites of any color according to customer requirements. The article also states that the company produces secondary granules of PP/PP, HDPE/PEHD, LDPE, linear polyethylene, polyamide and ABS with frost resistance and impact strength that meets or exceeds the primary mark PP-8348. </w:t>
      </w:r>
    </w:p>
    <w:p>
      <w:pPr>
        <w:jc w:val="both"/>
      </w:pPr>
      <w:r>
        <w:rPr/>
        <w:t xml:space="preserve">The article appears to be reliable in terms of its content since it provides accurate information about the services offered by OOO “Tekhpolimer” without making any unsupported claims or omitting important points of consideration. However, it should be noted that there is no mention in the article about possible risks associated with using these products or potential side effects for customers who use them. Additionally, there is no discussion about alternative solutions or counterarguments which could provide readers with a more balanced view on this topic. Furthermore, it should be noted that while the article does not appear to contain any promotional content or partiality towards one particular solution over another one; however it does not present both sides equally either which could lead some readers to form biased opinions about this topic.</w:t>
      </w:r>
    </w:p>
    <w:p>
      <w:pPr>
        <w:pStyle w:val="Heading1"/>
      </w:pPr>
      <w:bookmarkStart w:id="5" w:name="_Toc5"/>
      <w:r>
        <w:t>Topics for further research:</w:t>
      </w:r>
      <w:bookmarkEnd w:id="5"/>
    </w:p>
    <w:p>
      <w:pPr>
        <w:spacing w:after="0"/>
        <w:numPr>
          <w:ilvl w:val="0"/>
          <w:numId w:val="2"/>
        </w:numPr>
      </w:pPr>
      <w:r>
        <w:rPr/>
        <w:t xml:space="preserve">Potential risks of using composite materials</w:t>
      </w:r>
    </w:p>
    <w:p>
      <w:pPr>
        <w:spacing w:after="0"/>
        <w:numPr>
          <w:ilvl w:val="0"/>
          <w:numId w:val="2"/>
        </w:numPr>
      </w:pPr>
      <w:r>
        <w:rPr/>
        <w:t xml:space="preserve">Side effects of using composite materials</w:t>
      </w:r>
    </w:p>
    <w:p>
      <w:pPr>
        <w:spacing w:after="0"/>
        <w:numPr>
          <w:ilvl w:val="0"/>
          <w:numId w:val="2"/>
        </w:numPr>
      </w:pPr>
      <w:r>
        <w:rPr/>
        <w:t xml:space="preserve">Alternatives to composite materials</w:t>
      </w:r>
    </w:p>
    <w:p>
      <w:pPr>
        <w:spacing w:after="0"/>
        <w:numPr>
          <w:ilvl w:val="0"/>
          <w:numId w:val="2"/>
        </w:numPr>
      </w:pPr>
      <w:r>
        <w:rPr/>
        <w:t xml:space="preserve">Pros and cons of composite materials</w:t>
      </w:r>
    </w:p>
    <w:p>
      <w:pPr>
        <w:spacing w:after="0"/>
        <w:numPr>
          <w:ilvl w:val="0"/>
          <w:numId w:val="2"/>
        </w:numPr>
      </w:pPr>
      <w:r>
        <w:rPr/>
        <w:t xml:space="preserve">Regulations for using composite materials</w:t>
      </w:r>
    </w:p>
    <w:p>
      <w:pPr>
        <w:numPr>
          <w:ilvl w:val="0"/>
          <w:numId w:val="2"/>
        </w:numPr>
      </w:pPr>
      <w:r>
        <w:rPr/>
        <w:t xml:space="preserve">Safety standards for composite materials</w:t>
      </w:r>
    </w:p>
    <w:p>
      <w:pPr>
        <w:pStyle w:val="Heading1"/>
      </w:pPr>
      <w:bookmarkStart w:id="6" w:name="_Toc6"/>
      <w:r>
        <w:t>Report location:</w:t>
      </w:r>
      <w:bookmarkEnd w:id="6"/>
    </w:p>
    <w:p>
      <w:hyperlink r:id="rId8" w:history="1">
        <w:r>
          <w:rPr>
            <w:color w:val="2980b9"/>
            <w:u w:val="single"/>
          </w:rPr>
          <w:t xml:space="preserve">https://www.fullpicture.app/item/c58431a4c5dd76c75b32e97ce534dc49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BF6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texpolimer21.ru/" TargetMode="External"/><Relationship Id="rId8" Type="http://schemas.openxmlformats.org/officeDocument/2006/relationships/hyperlink" Target="https://www.fullpicture.app/item/c58431a4c5dd76c75b32e97ce534dc4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2023-02-23T22:01:19+01:00</dcterms:created>
  <dcterms:modified xsi:type="dcterms:W3CDTF">2023-02-23T22:01:19+01:00</dcterms:modified>
</cp:coreProperties>
</file>

<file path=docProps/custom.xml><?xml version="1.0" encoding="utf-8"?>
<Properties xmlns="http://schemas.openxmlformats.org/officeDocument/2006/custom-properties" xmlns:vt="http://schemas.openxmlformats.org/officeDocument/2006/docPropsVTypes"/>
</file>