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Turkey and Syria earthquake: more than 1,000 dead — follow latest | News | The Times</w:t>
      </w:r>
      <w:br/>
      <w:hyperlink r:id="rId7" w:history="1">
        <w:r>
          <w:rPr>
            <w:color w:val="2980b9"/>
            <w:u w:val="single"/>
          </w:rPr>
          <w:t xml:space="preserve">https://www.thetimes.co.uk/article/earthquake-turkey-syria-latest-news-today-death-toll-map-2023-rg22f33nv</w:t>
        </w:r>
      </w:hyperlink>
    </w:p>
    <w:p>
      <w:pPr>
        <w:pStyle w:val="Heading1"/>
      </w:pPr>
      <w:bookmarkStart w:id="2" w:name="_Toc2"/>
      <w:r>
        <w:t>Article summary:</w:t>
      </w:r>
      <w:bookmarkEnd w:id="2"/>
    </w:p>
    <w:p>
      <w:pPr>
        <w:jc w:val="both"/>
      </w:pPr>
      <w:r>
        <w:rPr/>
        <w:t xml:space="preserve">1. A second strong earthquake struck Turkey this morning, with a magnitude of 7.5, and the death toll from the first quake has passed 1,000.</w:t>
      </w:r>
    </w:p>
    <w:p>
      <w:pPr>
        <w:jc w:val="both"/>
      </w:pPr>
      <w:r>
        <w:rPr/>
        <w:t xml:space="preserve">2. The first earthquake had a magnitude of 7.8 and was felt as far away as Lebanon and Gaza. At least 5,383 are injured or trapped under collapsed buildings in Turkey, while 239 have been killed in government-held areas of Syria and 221 in rebel-held areas.</w:t>
      </w:r>
    </w:p>
    <w:p>
      <w:pPr>
        <w:jc w:val="both"/>
      </w:pPr>
      <w:r>
        <w:rPr/>
        <w:t xml:space="preserve">3. Israel has offered aid to Syrians affected by the earthquake, while the European Union has mobilised ten search and rescue teams to support first responders on the ground.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multiple sources such as AFAD (the Turkish disaster management authority), President Erdogan, state media in Syria, the White Helmets rescue organisation, Israeli Prime Minister Binyamin Netanyahu, and European Union officials. It also provides detailed information about the extent of the damage caused by the earthquakes in both Turkey and Syria, including casualty figures and offers of assistance from various countries. </w:t>
      </w:r>
    </w:p>
    <w:p>
      <w:pPr>
        <w:jc w:val="both"/>
      </w:pPr>
      <w:r>
        <w:rPr/>
        <w:t xml:space="preserve">However, there are some potential biases present in the article which could be explored further. For example, it does not provide any information about how people living in rebel-held areas of Syria were able to access aid or assistance following the earthquake; nor does it mention any potential risks associated with accepting aid from Israel for Syrians living under Assad’s rule. Additionally, there is no exploration of counterarguments or alternative perspectives on this issue; instead it focuses solely on providing factual information about what happened during and after the earthquakes without delving into any deeper analysis or discussion about their implications for regional politics or international relations more broadly.</w:t>
      </w:r>
    </w:p>
    <w:p>
      <w:pPr>
        <w:pStyle w:val="Heading1"/>
      </w:pPr>
      <w:bookmarkStart w:id="5" w:name="_Toc5"/>
      <w:r>
        <w:t>Topics for further research:</w:t>
      </w:r>
      <w:bookmarkEnd w:id="5"/>
    </w:p>
    <w:p>
      <w:pPr>
        <w:spacing w:after="0"/>
        <w:numPr>
          <w:ilvl w:val="0"/>
          <w:numId w:val="2"/>
        </w:numPr>
      </w:pPr>
      <w:r>
        <w:rPr/>
        <w:t xml:space="preserve">Impact of earthquakes on rebel-held areas of Syria</w:t>
      </w:r>
    </w:p>
    <w:p>
      <w:pPr>
        <w:spacing w:after="0"/>
        <w:numPr>
          <w:ilvl w:val="0"/>
          <w:numId w:val="2"/>
        </w:numPr>
      </w:pPr>
      <w:r>
        <w:rPr/>
        <w:t xml:space="preserve">Risks of accepting aid from Israel for Syrians</w:t>
      </w:r>
    </w:p>
    <w:p>
      <w:pPr>
        <w:spacing w:after="0"/>
        <w:numPr>
          <w:ilvl w:val="0"/>
          <w:numId w:val="2"/>
        </w:numPr>
      </w:pPr>
      <w:r>
        <w:rPr/>
        <w:t xml:space="preserve">Implications of earthquakes for regional politics</w:t>
      </w:r>
    </w:p>
    <w:p>
      <w:pPr>
        <w:spacing w:after="0"/>
        <w:numPr>
          <w:ilvl w:val="0"/>
          <w:numId w:val="2"/>
        </w:numPr>
      </w:pPr>
      <w:r>
        <w:rPr/>
        <w:t xml:space="preserve">International response to earthquakes in Turkey and Syria</w:t>
      </w:r>
    </w:p>
    <w:p>
      <w:pPr>
        <w:spacing w:after="0"/>
        <w:numPr>
          <w:ilvl w:val="0"/>
          <w:numId w:val="2"/>
        </w:numPr>
      </w:pPr>
      <w:r>
        <w:rPr/>
        <w:t xml:space="preserve">Access to aid for people in rebel-held areas of Syria</w:t>
      </w:r>
    </w:p>
    <w:p>
      <w:pPr>
        <w:numPr>
          <w:ilvl w:val="0"/>
          <w:numId w:val="2"/>
        </w:numPr>
      </w:pPr>
      <w:r>
        <w:rPr/>
        <w:t xml:space="preserve">Analysis of earthquakes in Turkey and Syria</w:t>
      </w:r>
    </w:p>
    <w:p>
      <w:pPr>
        <w:pStyle w:val="Heading1"/>
      </w:pPr>
      <w:bookmarkStart w:id="6" w:name="_Toc6"/>
      <w:r>
        <w:t>Report location:</w:t>
      </w:r>
      <w:bookmarkEnd w:id="6"/>
    </w:p>
    <w:p>
      <w:hyperlink r:id="rId8" w:history="1">
        <w:r>
          <w:rPr>
            <w:color w:val="2980b9"/>
            <w:u w:val="single"/>
          </w:rPr>
          <w:t xml:space="preserve">https://www.fullpicture.app/item/c5ecf42de1a5248ca0c996194cb6d7ad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A05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times.co.uk/article/earthquake-turkey-syria-latest-news-today-death-toll-map-2023-rg22f33nv" TargetMode="External"/><Relationship Id="rId8" Type="http://schemas.openxmlformats.org/officeDocument/2006/relationships/hyperlink" Target="https://www.fullpicture.app/item/c5ecf42de1a5248ca0c996194cb6d7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2023-02-22T01:38:33+01:00</dcterms:created>
  <dcterms:modified xsi:type="dcterms:W3CDTF">2023-02-22T01:38:33+01:00</dcterms:modified>
</cp:coreProperties>
</file>

<file path=docProps/custom.xml><?xml version="1.0" encoding="utf-8"?>
<Properties xmlns="http://schemas.openxmlformats.org/officeDocument/2006/custom-properties" xmlns:vt="http://schemas.openxmlformats.org/officeDocument/2006/docPropsVTypes"/>
</file>