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Oct4 promoted proliferation, migration, invasion, and epithelial-mesenchymal transition (EMT) in colon cancer cells by activating the SCF/c-Kit signaling pathway - PubMed</w:t>
      </w:r>
      <w:br/>
      <w:hyperlink r:id="rId7" w:history="1">
        <w:r>
          <w:rPr>
            <w:color w:val="2980b9"/>
            <w:u w:val="single"/>
          </w:rPr>
          <w:t xml:space="preserve">https://pubmed.ncbi.nlm.nih.gov/36258646/</w:t>
        </w:r>
      </w:hyperlink>
    </w:p>
    <w:p>
      <w:pPr>
        <w:pStyle w:val="Heading1"/>
      </w:pPr>
      <w:bookmarkStart w:id="2" w:name="_Toc2"/>
      <w:r>
        <w:t>Article summary:</w:t>
      </w:r>
      <w:bookmarkEnd w:id="2"/>
    </w:p>
    <w:p>
      <w:pPr>
        <w:jc w:val="both"/>
      </w:pPr>
      <w:r>
        <w:rPr/>
        <w:t xml:space="preserve">1. Oct4 is up-regulated in human colon cancer tissues and promotes proliferation, migration, invasion, and epithelial-mesenchymal transition (EMT) of colon cancer cells.</w:t>
      </w:r>
    </w:p>
    <w:p>
      <w:pPr>
        <w:jc w:val="both"/>
      </w:pPr>
      <w:r>
        <w:rPr/>
        <w:t xml:space="preserve">2. Oct4 overexpression activates the stem cell factor (SCF)/c-Kit signaling pathway in colon cancer cells.</w:t>
      </w:r>
    </w:p>
    <w:p>
      <w:pPr>
        <w:jc w:val="both"/>
      </w:pPr>
      <w:r>
        <w:rPr/>
        <w:t xml:space="preserve">3. The SCF/c-Kit signaling inhibitor imatinib can reverse the pro-oncogenic effects of Oct4 in colon cancer cells.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"Oct4 promoted proliferation, migration, invasion, and epithelial-mesenchymal transition (EMT) in colon cancer cells by activating the SCF/c-Kit signaling pathway" explores the role of Oct4 in colon cancer and its molecular mechanism. The study found that Oct4 was upregulated in human colon cancer tissues compared to paracancerous tissues. Overexpression of Oct4 significantly induced proliferation, migration, invasion, and EMT of colon cancer cells. Mechanistically, Oct4 overexpression activated the SCF/c-Kit signaling pathway in colon cancer cells.</w:t>
      </w:r>
    </w:p>
    <w:p>
      <w:pPr>
        <w:jc w:val="both"/>
      </w:pPr>
      <w:r>
        <w:rPr/>
        <w:t xml:space="preserve"/>
      </w:r>
    </w:p>
    <w:p>
      <w:pPr>
        <w:jc w:val="both"/>
      </w:pPr>
      <w:r>
        <w:rPr/>
        <w:t xml:space="preserve">The study has several strengths, including using multiple assays to confirm the effects of Oct4 on colon cancer cells and exploring its molecular mechanism. However, there are also some limitations to consider. Firstly, the study only focused on one signaling pathway (SCF/c-Kit), while other pathways may also be involved in Oct4-mediated effects on colon cancer cells. Secondly, the study did not investigate the potential side effects or risks associated with targeting Oct4 or the SCF/c-Kit pathway for colon cancer therapy.</w:t>
      </w:r>
    </w:p>
    <w:p>
      <w:pPr>
        <w:jc w:val="both"/>
      </w:pPr>
      <w:r>
        <w:rPr/>
        <w:t xml:space="preserve"/>
      </w:r>
    </w:p>
    <w:p>
      <w:pPr>
        <w:jc w:val="both"/>
      </w:pPr>
      <w:r>
        <w:rPr/>
        <w:t xml:space="preserve">Additionally, it is important to note that this study was conducted using cell lines and may not fully reflect the complexity of tumor biology in vivo. Furthermore, while the study found a correlation between Oct4 expression and colon cancer progression, it does not establish causation.</w:t>
      </w:r>
    </w:p>
    <w:p>
      <w:pPr>
        <w:jc w:val="both"/>
      </w:pPr>
      <w:r>
        <w:rPr/>
        <w:t xml:space="preserve"/>
      </w:r>
    </w:p>
    <w:p>
      <w:pPr>
        <w:jc w:val="both"/>
      </w:pPr>
      <w:r>
        <w:rPr/>
        <w:t xml:space="preserve">Overall, this article provides valuable insights into the potential role of Oct4 as a diagnostic marker and therapeutic target for colon cancer. However, further research is needed to fully understand its mechanisms and potential risks associated with targeting it for therapy.</w:t>
      </w:r>
    </w:p>
    <w:p>
      <w:pPr>
        <w:pStyle w:val="Heading1"/>
      </w:pPr>
      <w:bookmarkStart w:id="5" w:name="_Toc5"/>
      <w:r>
        <w:t>Topics for further research:</w:t>
      </w:r>
      <w:bookmarkEnd w:id="5"/>
    </w:p>
    <w:p>
      <w:pPr>
        <w:spacing w:after="0"/>
        <w:numPr>
          <w:ilvl w:val="0"/>
          <w:numId w:val="2"/>
        </w:numPr>
      </w:pPr>
      <w:r>
        <w:rPr/>
        <w:t xml:space="preserve">Other signaling pathways involved in colon cancer progression
</w:t>
      </w:r>
    </w:p>
    <w:p>
      <w:pPr>
        <w:spacing w:after="0"/>
        <w:numPr>
          <w:ilvl w:val="0"/>
          <w:numId w:val="2"/>
        </w:numPr>
      </w:pPr>
      <w:r>
        <w:rPr/>
        <w:t xml:space="preserve">Side effects of targeting the SCF/c-Kit pathway for colon cancer therapy
</w:t>
      </w:r>
    </w:p>
    <w:p>
      <w:pPr>
        <w:spacing w:after="0"/>
        <w:numPr>
          <w:ilvl w:val="0"/>
          <w:numId w:val="2"/>
        </w:numPr>
      </w:pPr>
      <w:r>
        <w:rPr/>
        <w:t xml:space="preserve">In vivo studies on Oct4 expression in colon cancer
</w:t>
      </w:r>
    </w:p>
    <w:p>
      <w:pPr>
        <w:spacing w:after="0"/>
        <w:numPr>
          <w:ilvl w:val="0"/>
          <w:numId w:val="2"/>
        </w:numPr>
      </w:pPr>
      <w:r>
        <w:rPr/>
        <w:t xml:space="preserve">Causation between Oct4 expression and colon cancer progression
</w:t>
      </w:r>
    </w:p>
    <w:p>
      <w:pPr>
        <w:spacing w:after="0"/>
        <w:numPr>
          <w:ilvl w:val="0"/>
          <w:numId w:val="2"/>
        </w:numPr>
      </w:pPr>
      <w:r>
        <w:rPr/>
        <w:t xml:space="preserve">Diagnostic markers for colon cancer
</w:t>
      </w:r>
    </w:p>
    <w:p>
      <w:pPr>
        <w:numPr>
          <w:ilvl w:val="0"/>
          <w:numId w:val="2"/>
        </w:numPr>
      </w:pPr>
      <w:r>
        <w:rPr/>
        <w:t xml:space="preserve">Therapeutic targets for colon cancer beyond Oct4 and SCF/c-Kit pathway</w:t>
      </w:r>
    </w:p>
    <w:p>
      <w:pPr>
        <w:pStyle w:val="Heading1"/>
      </w:pPr>
      <w:bookmarkStart w:id="6" w:name="_Toc6"/>
      <w:r>
        <w:t>Report location:</w:t>
      </w:r>
      <w:bookmarkEnd w:id="6"/>
    </w:p>
    <w:p>
      <w:hyperlink r:id="rId8" w:history="1">
        <w:r>
          <w:rPr>
            <w:color w:val="2980b9"/>
            <w:u w:val="single"/>
          </w:rPr>
          <w:t xml:space="preserve">https://www.fullpicture.app/item/c5ecfdfe155b9ee74060bd1d1d1cdb1b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EB3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58646/" TargetMode="External"/><Relationship Id="rId8" Type="http://schemas.openxmlformats.org/officeDocument/2006/relationships/hyperlink" Target="https://www.fullpicture.app/item/c5ecfdfe155b9ee74060bd1d1d1cdb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2024-01-09T15:19:49+01:00</dcterms:created>
  <dcterms:modified xsi:type="dcterms:W3CDTF">2024-01-09T15:19:49+01:00</dcterms:modified>
</cp:coreProperties>
</file>

<file path=docProps/custom.xml><?xml version="1.0" encoding="utf-8"?>
<Properties xmlns="http://schemas.openxmlformats.org/officeDocument/2006/custom-properties" xmlns:vt="http://schemas.openxmlformats.org/officeDocument/2006/docPropsVTypes"/>
</file>