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Pricing and Mispricing of Climate Risks in U.S. Financial Markets | Richmond Fed</w:t>
      </w:r>
      <w:br/>
      <w:hyperlink r:id="rId7" w:history="1">
        <w:r>
          <w:rPr>
            <w:color w:val="2980b9"/>
            <w:u w:val="single"/>
          </w:rPr>
          <w:t xml:space="preserve">https://www.richmondfed.org/publications/research/economic_brief/2021/eb_21-41</w:t>
        </w:r>
      </w:hyperlink>
    </w:p>
    <w:p>
      <w:pPr>
        <w:pStyle w:val="Heading1"/>
      </w:pPr>
      <w:bookmarkStart w:id="2" w:name="_Toc2"/>
      <w:r>
        <w:t>Article summary:</w:t>
      </w:r>
      <w:bookmarkEnd w:id="2"/>
    </w:p>
    <w:p>
      <w:pPr>
        <w:jc w:val="both"/>
      </w:pPr>
      <w:r>
        <w:rPr/>
        <w:t xml:space="preserve">1. 金融市场已开始对气候风险进行定价，但不同市场和时间的定价程度存在差异。</w:t>
      </w:r>
    </w:p>
    <w:p>
      <w:pPr>
        <w:jc w:val="both"/>
      </w:pPr>
      <w:r>
        <w:rPr/>
        <w:t xml:space="preserve">2. 存在潜在的气候风险定价不足的证据，可能是由于信息不完全或机构安排等原因。</w:t>
      </w:r>
    </w:p>
    <w:p>
      <w:pPr>
        <w:jc w:val="both"/>
      </w:pPr>
      <w:r>
        <w:rPr/>
        <w:t xml:space="preserve">3. 政策制定者应密切关注气候金融研究领域的新发现及其政策意义。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该文章提供了一些关于气候变化风险对金融市场的影响的研究结果，但是存在一些潜在的偏见和不足之处。</w:t>
      </w:r>
    </w:p>
    <w:p>
      <w:pPr>
        <w:jc w:val="both"/>
      </w:pPr>
      <w:r>
        <w:rPr/>
        <w:t xml:space="preserve"/>
      </w:r>
    </w:p>
    <w:p>
      <w:pPr>
        <w:jc w:val="both"/>
      </w:pPr>
      <w:r>
        <w:rPr/>
        <w:t xml:space="preserve">首先，文章没有充分考虑气候变化风险的复杂性和不确定性。虽然文章提到了气候变化风险与其他现有风险来源不同，但并没有深入探讨这种差异如何影响金融市场的定价。此外，文章也没有涉及到气候变化可能带来的非线性效应和突发事件对金融市场的冲击。</w:t>
      </w:r>
    </w:p>
    <w:p>
      <w:pPr>
        <w:jc w:val="both"/>
      </w:pPr>
      <w:r>
        <w:rPr/>
        <w:t xml:space="preserve"/>
      </w:r>
    </w:p>
    <w:p>
      <w:pPr>
        <w:jc w:val="both"/>
      </w:pPr>
      <w:r>
        <w:rPr/>
        <w:t xml:space="preserve">其次，文章强调了金融市场已经开始对气候风险进行定价，但并未提供足够证据支持这一观点。例如，在提到海平面上升对房地产市场价格的影响时，文章只引用了几篇相关研究，并未提供更广泛、更全面的证据。此外，文章也没有探讨可能导致市场定价失灵或不完全反映真实风险水平的因素。</w:t>
      </w:r>
    </w:p>
    <w:p>
      <w:pPr>
        <w:jc w:val="both"/>
      </w:pPr>
      <w:r>
        <w:rPr/>
        <w:t xml:space="preserve"/>
      </w:r>
    </w:p>
    <w:p>
      <w:pPr>
        <w:jc w:val="both"/>
      </w:pPr>
      <w:r>
        <w:rPr/>
        <w:t xml:space="preserve">最后，文章缺乏对政策建议和解决方案的深入思考。尽管作者提到了加强信息披露和政策干预等可能改善市场效率的措施，但并未就这些措施是否可行、是否会产生负面影响等问题进行充分讨论。</w:t>
      </w:r>
    </w:p>
    <w:p>
      <w:pPr>
        <w:jc w:val="both"/>
      </w:pPr>
      <w:r>
        <w:rPr/>
        <w:t xml:space="preserve"/>
      </w:r>
    </w:p>
    <w:p>
      <w:pPr>
        <w:jc w:val="both"/>
      </w:pPr>
      <w:r>
        <w:rPr/>
        <w:t xml:space="preserve">综上所述，该文章存在一些片面报道、无根据主张以及缺失考虑点等问题。在未来研究中需要更加全面地考虑气候变化风险对金融市场的影响，并提出更具体、可行性高的政策建议。</w:t>
      </w:r>
    </w:p>
    <w:p>
      <w:pPr>
        <w:pStyle w:val="Heading1"/>
      </w:pPr>
      <w:bookmarkStart w:id="5" w:name="_Toc5"/>
      <w:r>
        <w:t>Topics for further research:</w:t>
      </w:r>
      <w:bookmarkEnd w:id="5"/>
    </w:p>
    <w:p>
      <w:pPr>
        <w:spacing w:after="0"/>
        <w:numPr>
          <w:ilvl w:val="0"/>
          <w:numId w:val="2"/>
        </w:numPr>
      </w:pPr>
      <w:r>
        <w:rPr/>
        <w:t xml:space="preserve">Complexity and uncertainty of climate change risks
</w:t>
      </w:r>
    </w:p>
    <w:p>
      <w:pPr>
        <w:spacing w:after="0"/>
        <w:numPr>
          <w:ilvl w:val="0"/>
          <w:numId w:val="2"/>
        </w:numPr>
      </w:pPr>
      <w:r>
        <w:rPr/>
        <w:t xml:space="preserve">Non-linear effects and sudden events
</w:t>
      </w:r>
    </w:p>
    <w:p>
      <w:pPr>
        <w:spacing w:after="0"/>
        <w:numPr>
          <w:ilvl w:val="0"/>
          <w:numId w:val="2"/>
        </w:numPr>
      </w:pPr>
      <w:r>
        <w:rPr/>
        <w:t xml:space="preserve">Lack of evidence for market pricing of climate risks
</w:t>
      </w:r>
    </w:p>
    <w:p>
      <w:pPr>
        <w:spacing w:after="0"/>
        <w:numPr>
          <w:ilvl w:val="0"/>
          <w:numId w:val="2"/>
        </w:numPr>
      </w:pPr>
      <w:r>
        <w:rPr/>
        <w:t xml:space="preserve">Factors leading to market failure or incomplete risk reflection
</w:t>
      </w:r>
    </w:p>
    <w:p>
      <w:pPr>
        <w:spacing w:after="0"/>
        <w:numPr>
          <w:ilvl w:val="0"/>
          <w:numId w:val="2"/>
        </w:numPr>
      </w:pPr>
      <w:r>
        <w:rPr/>
        <w:t xml:space="preserve">Insufficient consideration of policy solutions
</w:t>
      </w:r>
    </w:p>
    <w:p>
      <w:pPr>
        <w:numPr>
          <w:ilvl w:val="0"/>
          <w:numId w:val="2"/>
        </w:numPr>
      </w:pPr>
      <w:r>
        <w:rPr/>
        <w:t xml:space="preserve">Need for more comprehensive research and specific policy recommendations</w:t>
      </w:r>
    </w:p>
    <w:p>
      <w:pPr>
        <w:pStyle w:val="Heading1"/>
      </w:pPr>
      <w:bookmarkStart w:id="6" w:name="_Toc6"/>
      <w:r>
        <w:t>Report location:</w:t>
      </w:r>
      <w:bookmarkEnd w:id="6"/>
    </w:p>
    <w:p>
      <w:hyperlink r:id="rId8" w:history="1">
        <w:r>
          <w:rPr>
            <w:color w:val="2980b9"/>
            <w:u w:val="single"/>
          </w:rPr>
          <w:t xml:space="preserve">https://www.fullpicture.app/item/c6016ea71de209ef5b2eaf6a964002fd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7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chmondfed.org/publications/research/economic_brief/2021/eb_21-41" TargetMode="External"/><Relationship Id="rId8" Type="http://schemas.openxmlformats.org/officeDocument/2006/relationships/hyperlink" Target="https://www.fullpicture.app/item/c6016ea71de209ef5b2eaf6a96400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2023-12-24T04:18:34+01:00</dcterms:created>
  <dcterms:modified xsi:type="dcterms:W3CDTF">2023-12-24T04:18:34+01:00</dcterms:modified>
</cp:coreProperties>
</file>

<file path=docProps/custom.xml><?xml version="1.0" encoding="utf-8"?>
<Properties xmlns="http://schemas.openxmlformats.org/officeDocument/2006/custom-properties" xmlns:vt="http://schemas.openxmlformats.org/officeDocument/2006/docPropsVTypes"/>
</file>