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3D printing of lithium osteogenic bioactive composite scaffold for enhanced bone regeneration-All Databases</w:t>
      </w:r>
      <w:br/>
      <w:hyperlink r:id="rId7" w:history="1">
        <w:r>
          <w:rPr>
            <w:color w:val="2980b9"/>
            <w:u w:val="single"/>
          </w:rPr>
          <w:t xml:space="preserve">https://webofscience.clarivate.cn/wos/alldb/full-record/WOS:001026739400001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3D打印锂成骨生物活性复合支架可增强骨再生能力。</w:t>
      </w:r>
    </w:p>
    <w:p>
      <w:pPr>
        <w:jc w:val="both"/>
      </w:pPr>
      <w:r>
        <w:rPr/>
        <w:t xml:space="preserve">2. 文章介绍了作者团队使用3D打印技术制造锂成骨生物活性复合支架的方法。</w:t>
      </w:r>
    </w:p>
    <w:p>
      <w:pPr>
        <w:jc w:val="both"/>
      </w:pPr>
      <w:r>
        <w:rPr/>
        <w:t xml:space="preserve">3. 这种支架在促进骨再生方面表现出良好的潜力，并可能成为治疗骨损伤和疾病的新方法。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对于上述文章的详细批判性分析，需要先了解文章的内容和目的。然而，给出的文本只是一些搜索结果和作者信息，并没有提供实际的文章内容。因此，无法对文章进行具体的分析和评价。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根据提供的信息，我们可以看到这篇文章涉及到3D打印锂骨生成生物活性复合支架以增强骨再生。然而，由于缺乏实际文章内容，我们无法确定其中是否存在潜在偏见、片面报道、无根据的主张、缺失的考虑点、所提出主张的缺失证据、未探索的反驳、宣传内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要进行详细且准确的批判性分析，我们需要实际获取并阅读完整的文章内容。只有在了解了全部信息后，才能对其进行全面评估并提供相关见解。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3D printing of lithium bone regeneration bioactive composite scaffolds
</w:t>
      </w:r>
    </w:p>
    <w:p>
      <w:pPr>
        <w:spacing w:after="0"/>
        <w:numPr>
          <w:ilvl w:val="0"/>
          <w:numId w:val="2"/>
        </w:numPr>
      </w:pPr>
      <w:r>
        <w:rPr/>
        <w:t xml:space="preserve">Enhancing bone regeneration with 3D printed scaffolds
</w:t>
      </w:r>
    </w:p>
    <w:p>
      <w:pPr>
        <w:spacing w:after="0"/>
        <w:numPr>
          <w:ilvl w:val="0"/>
          <w:numId w:val="2"/>
        </w:numPr>
      </w:pPr>
      <w:r>
        <w:rPr/>
        <w:t xml:space="preserve">Bioactive composite scaffolds for bone regeneration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limitations of 3D printed scaffolds for bone regeneration
</w:t>
      </w:r>
    </w:p>
    <w:p>
      <w:pPr>
        <w:spacing w:after="0"/>
        <w:numPr>
          <w:ilvl w:val="0"/>
          <w:numId w:val="2"/>
        </w:numPr>
      </w:pPr>
      <w:r>
        <w:rPr/>
        <w:t xml:space="preserve">Biocompatibility and mechanical properties of 3D printed scaffolds for bone regeneration
</w:t>
      </w:r>
    </w:p>
    <w:p>
      <w:pPr>
        <w:numPr>
          <w:ilvl w:val="0"/>
          <w:numId w:val="2"/>
        </w:numPr>
      </w:pPr>
      <w:r>
        <w:rPr/>
        <w:t xml:space="preserve">Future prospects and challenges in 3D printing for bone regeneration
通过搜索这些关键短语，用户可以找到更多相关的研究和文章，以便更好地了解这个领域的最新进展和观点。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https://www.fullpicture.app/item/c61788fb1d172174f8443d24d310be6f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40D4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bofscience.clarivate.cn/wos/alldb/full-record/WOS:001026739400001" TargetMode="External"/><Relationship Id="rId8" Type="http://schemas.openxmlformats.org/officeDocument/2006/relationships/hyperlink" Target="https://www.fullpicture.app/item/c61788fb1d172174f8443d24d310be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2024-04-24T02:50:32+02:00</dcterms:created>
  <dcterms:modified xsi:type="dcterms:W3CDTF">2024-04-24T02:50:32+02:00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