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Integrated Skin Transcriptomics and Serum Multiplex Assays Reveal Novel Mechanisms of Wound Healing in Diabetic Foot Ulcers - PMC</w:t>
      </w:r>
      <w:br/>
      <w:hyperlink r:id="rId7" w:history="1">
        <w:r>
          <w:rPr>
            <w:color w:val="2980b9"/>
            <w:u w:val="single"/>
          </w:rPr>
          <w:t xml:space="preserve">https://www.ncbi.nlm.nih.gov/pmc/articles/PMC7506837/</w:t>
        </w:r>
      </w:hyperlink>
    </w:p>
    <w:p>
      <w:pPr>
        <w:pStyle w:val="Heading1"/>
      </w:pPr>
      <w:bookmarkStart w:id="2" w:name="_Toc2"/>
      <w:r>
        <w:t>Article summary:</w:t>
      </w:r>
      <w:bookmarkEnd w:id="2"/>
    </w:p>
    <w:p>
      <w:pPr>
        <w:jc w:val="both"/>
      </w:pPr>
      <w:r>
        <w:rPr/>
        <w:t xml:space="preserve">1. This study prospectively followed a group of patients with diabetic foot ulcers (DFUs) to identify systemic and local factors associated with DFU healing.</w:t>
      </w:r>
    </w:p>
    <w:p>
      <w:pPr>
        <w:jc w:val="both"/>
      </w:pPr>
      <w:r>
        <w:rPr/>
        <w:t xml:space="preserve">2. Serum and forearm skin analysis indicated that increased expression of factors such as interferon-γ (IFN-γ), vascular endothelial growth factor, and soluble vascular cell adhesion molecule-1 were associated with DFU healing.</w:t>
      </w:r>
    </w:p>
    <w:p>
      <w:pPr>
        <w:jc w:val="both"/>
      </w:pPr>
      <w:r>
        <w:rPr/>
        <w:t xml:space="preserve">3. Foot skin single-cell RNA sequencing analysis showed multiple fibroblast cell clusters and increased inflammation in the dorsal skin of patients with diabetes mellitus (DM) and DFU specimens compared with control subjects.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Integrated Skin Transcriptomics and Serum Multiplex Assays Reveal Novel Mechanisms of Wound Healing in Diabetic Foot Ulcers is a well-written, comprehensive study that provides valuable insights into the mechanisms of wound healing in diabetic foot ulcers. The authors have conducted an extensive review of the literature on this topic, as well as conducted their own research to provide evidence for their claims. The study was conducted using a prospective cohort design, which is considered one of the most reliable methods for collecting data on this type of research question. Furthermore, the authors have used a variety of methods to collect data from both serum samples and skin biopsies, including protein expression assays, transcriptome analysis, single-cell RNA sequencing analysis, and upstream regulator analysis. These methods are all considered reliable sources for collecting data on this topic. </w:t>
      </w:r>
    </w:p>
    <w:p>
      <w:pPr>
        <w:jc w:val="both"/>
      </w:pPr>
      <w:r>
        <w:rPr/>
        <w:t xml:space="preserve">The article does not appear to be biased or one-sided in its reporting; rather it presents both sides equally by providing evidence from both healthy subjects without diabetes mellitus (DM) and patients with DM with and without DFU. Furthermore, the authors have provided detailed explanations for their findings and discussed potential implications for future research in this area. </w:t>
      </w:r>
    </w:p>
    <w:p>
      <w:pPr>
        <w:jc w:val="both"/>
      </w:pPr>
      <w:r>
        <w:rPr/>
        <w:t xml:space="preserve">The only potential issue with the article is that it does not explore any counterarguments or alternative explanations for its findings; however, given that this is an observational study rather than an experimental one, it may be difficult to do so without further research into other possible causes or mechanisms underlying wound healing in diabetic foot ulcers. Additionally, there is no mention of any risks associated with these findings or any potential limitations to the study itself; however, given that this is an observational study rather than an experimental one, it may be difficult to assess any potential risks associated with these findings without further research into other possible causes or mechanisms underlying wound healing in diabetic foot ulcers. </w:t>
      </w:r>
    </w:p>
    <w:p>
      <w:pPr>
        <w:jc w:val="both"/>
      </w:pPr>
      <w:r>
        <w:rPr/>
        <w:t xml:space="preserve">In conclusion, Integrated Skin Transcriptomics and Serum Multiplex Assays Reveal Novel Mechanisms of Wound Healing in Diabetic Foot Ulcers appears to be a reliable source of information on this topic due to its comprehensive approach to collecting data from both serum samples and skin biopsies using various methods such as protein expression assays, transcriptome analysis, single-cell RNA sequencing analysis, and upstream regulator analysis. Furthermore, the article does not appear to be biased or one-sided in its reporting; rather it presents both sides equally by providing evidence from both healthy subjects without DM and patients with DM with and without DFU. The only potential issue is that it does not explore any counterarguments or alternative explanations for its findings; however given that this is an observational study rather than an experimental one it may be difficult to do so without further research into other possible causes or mechanisms underlying wound healing in diabetic foot ulcers</w:t>
      </w:r>
    </w:p>
    <w:p>
      <w:pPr>
        <w:pStyle w:val="Heading1"/>
      </w:pPr>
      <w:bookmarkStart w:id="5" w:name="_Toc5"/>
      <w:r>
        <w:t>Topics for further research:</w:t>
      </w:r>
      <w:bookmarkEnd w:id="5"/>
    </w:p>
    <w:p>
      <w:pPr>
        <w:spacing w:after="0"/>
        <w:numPr>
          <w:ilvl w:val="0"/>
          <w:numId w:val="2"/>
        </w:numPr>
      </w:pPr>
      <w:r>
        <w:rPr/>
        <w:t xml:space="preserve">Diabetic Foot Ulcer Pathogenesis</w:t>
      </w:r>
    </w:p>
    <w:p>
      <w:pPr>
        <w:spacing w:after="0"/>
        <w:numPr>
          <w:ilvl w:val="0"/>
          <w:numId w:val="2"/>
        </w:numPr>
      </w:pPr>
      <w:r>
        <w:rPr/>
        <w:t xml:space="preserve">Wound Healing in Diabetes Mellitus</w:t>
      </w:r>
    </w:p>
    <w:p>
      <w:pPr>
        <w:spacing w:after="0"/>
        <w:numPr>
          <w:ilvl w:val="0"/>
          <w:numId w:val="2"/>
        </w:numPr>
      </w:pPr>
      <w:r>
        <w:rPr/>
        <w:t xml:space="preserve">Mechanisms of Wound Healing</w:t>
      </w:r>
    </w:p>
    <w:p>
      <w:pPr>
        <w:spacing w:after="0"/>
        <w:numPr>
          <w:ilvl w:val="0"/>
          <w:numId w:val="2"/>
        </w:numPr>
      </w:pPr>
      <w:r>
        <w:rPr/>
        <w:t xml:space="preserve">Protein Expression Assays in Wound Healing</w:t>
      </w:r>
    </w:p>
    <w:p>
      <w:pPr>
        <w:spacing w:after="0"/>
        <w:numPr>
          <w:ilvl w:val="0"/>
          <w:numId w:val="2"/>
        </w:numPr>
      </w:pPr>
      <w:r>
        <w:rPr/>
        <w:t xml:space="preserve">Single-Cell RNA Sequencing Analysis</w:t>
      </w:r>
    </w:p>
    <w:p>
      <w:pPr>
        <w:numPr>
          <w:ilvl w:val="0"/>
          <w:numId w:val="2"/>
        </w:numPr>
      </w:pPr>
      <w:r>
        <w:rPr/>
        <w:t xml:space="preserve">Upstream Regulator Analysis of Wound Healing</w:t>
      </w:r>
    </w:p>
    <w:p>
      <w:pPr>
        <w:pStyle w:val="Heading1"/>
      </w:pPr>
      <w:bookmarkStart w:id="6" w:name="_Toc6"/>
      <w:r>
        <w:t>Report location:</w:t>
      </w:r>
      <w:bookmarkEnd w:id="6"/>
    </w:p>
    <w:p>
      <w:hyperlink r:id="rId8" w:history="1">
        <w:r>
          <w:rPr>
            <w:color w:val="2980b9"/>
            <w:u w:val="single"/>
          </w:rPr>
          <w:t xml:space="preserve">https://www.fullpicture.app/item/c61e4f35e15d15e9b13a7dbc251de1c8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E80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506837/" TargetMode="External"/><Relationship Id="rId8" Type="http://schemas.openxmlformats.org/officeDocument/2006/relationships/hyperlink" Target="https://www.fullpicture.app/item/c61e4f35e15d15e9b13a7dbc251de1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2023-02-24T09:21:44+01:00</dcterms:created>
  <dcterms:modified xsi:type="dcterms:W3CDTF">2023-02-24T09:21:44+01:00</dcterms:modified>
</cp:coreProperties>
</file>

<file path=docProps/custom.xml><?xml version="1.0" encoding="utf-8"?>
<Properties xmlns="http://schemas.openxmlformats.org/officeDocument/2006/custom-properties" xmlns:vt="http://schemas.openxmlformats.org/officeDocument/2006/docPropsVTypes"/>
</file>