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Ultrasound Localization Microscopy of the human kidney allograft on a clinical ultrasound scanner. - ScienceDirect</w:t>
      </w:r>
      <w:br/>
      <w:hyperlink r:id="rId7" w:history="1">
        <w:r>
          <w:rPr>
            <w:color w:val="2980b9"/>
            <w:u w:val="single"/>
          </w:rPr>
          <w:t xml:space="preserve">https://www.sciencedirect.com/science/article/abs/pii/S0085253823001254</w:t>
        </w:r>
      </w:hyperlink>
    </w:p>
    <w:p>
      <w:pPr>
        <w:pStyle w:val="Heading1"/>
      </w:pPr>
      <w:bookmarkStart w:id="2" w:name="_Toc2"/>
      <w:r>
        <w:t>Article summary:</w:t>
      </w:r>
      <w:bookmarkEnd w:id="2"/>
    </w:p>
    <w:p>
      <w:pPr>
        <w:jc w:val="both"/>
      </w:pPr>
      <w:r>
        <w:rPr/>
        <w:t xml:space="preserve">1. 本研究旨在评估超声定位显微镜（ULM）在临床上检测肾移植患者的肾小血管变化。</w:t>
      </w:r>
    </w:p>
    <w:p>
      <w:pPr>
        <w:jc w:val="both"/>
      </w:pPr>
      <w:r>
        <w:rPr/>
        <w:t xml:space="preserve">2. 通过对法国Necker大学医院的肾移植患者进行数据采集和处理，我们发现ULM密度和方向图可以清晰地显示不同的肾部位，并且能够比常规超声扫描机测量到2-4倍的小血管直径。</w:t>
      </w:r>
    </w:p>
    <w:p>
      <w:pPr>
        <w:jc w:val="both"/>
      </w:pPr>
      <w:r>
        <w:rPr/>
        <w:t xml:space="preserve">3. 本文也强调了ULM在临床上监测CKD进展方面的重要性。</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本文是一项关于使用临床上常用的低帧速超声扫描机来评估肾移植者中心小血管变化情况的实验性研究。作者通过对法国Necker大学医院的一些肾移植者进行数据采集、处理、分析，得出了ULM密度和方向图能够明显地显示不同部位的小血管，并且能够测量到2-4倍小血管直径。</w:t>
      </w:r>
    </w:p>
    <w:p>
      <w:pPr>
        <w:jc w:val="both"/>
      </w:pPr>
      <w:r>
        <w:rPr/>
        <w:t xml:space="preserve">此文章具有一定的可信度和可靠性。作者已将其报告中所使用的方法详尽地介绍出来（例如样本选取、对样本注射造影剂、数据采集、数据处理、血管直径测量）；此外，作者也已将其遵守《伊斯坦布尔宣言》中代表道德原则的“Code of Ethics”以及IRB (CRM-2112-218) 批准书引入文章中。</w:t>
      </w:r>
    </w:p>
    <w:p>
      <w:pPr>
        <w:jc w:val="both"/>
      </w:pPr>
      <w:r>
        <w:rPr/>
        <w:t xml:space="preserve">然而，此文章也存在一些问题。例如：1. 作者并没有考虑到样本之间存在差异性或是样本大小不一样会造成影响; 2. 作者也并没有考虑到不同人士之间存在差异性; 3. 作者也并没有考虑到不同时间内样本之间存在差异性; 4. 作者也并没有考虑到不同人士之间存在差异性; 5. 作者也并没有考虑到使用不同扫描仪时会遭遇什么样子的影响; 6. 作者也并没有考虑到使用不同造影剂时会遭遇什么样子的影响; 7. 此外, 文章中还省略了一些关于风险因子或是副作用方面的信息, 这是必要考量因子之一, 否则将无法真正理解ULM 的实用性。</w:t>
      </w:r>
    </w:p>
    <w:p>
      <w:pPr>
        <w:jc w:val="both"/>
      </w:pPr>
      <w:r>
        <w:rPr/>
        <w:t xml:space="preserve">因此, 在评估此文章时, 需要特别注意上述问题, 否则将无法真正理解ULM 的实用性。</w:t>
      </w:r>
    </w:p>
    <w:p>
      <w:pPr>
        <w:pStyle w:val="Heading1"/>
      </w:pPr>
      <w:bookmarkStart w:id="5" w:name="_Toc5"/>
      <w:r>
        <w:t>Topics for further research:</w:t>
      </w:r>
      <w:bookmarkEnd w:id="5"/>
    </w:p>
    <w:p>
      <w:pPr>
        <w:spacing w:after="0"/>
        <w:numPr>
          <w:ilvl w:val="0"/>
          <w:numId w:val="2"/>
        </w:numPr>
      </w:pPr>
      <w:r>
        <w:rPr/>
        <w:t xml:space="preserve">样本差异性；</w:t>
      </w:r>
    </w:p>
    <w:p>
      <w:pPr>
        <w:spacing w:after="0"/>
        <w:numPr>
          <w:ilvl w:val="0"/>
          <w:numId w:val="2"/>
        </w:numPr>
      </w:pPr>
      <w:r>
        <w:rPr/>
        <w:t xml:space="preserve">不同人士之间的差异性；</w:t>
      </w:r>
    </w:p>
    <w:p>
      <w:pPr>
        <w:spacing w:after="0"/>
        <w:numPr>
          <w:ilvl w:val="0"/>
          <w:numId w:val="2"/>
        </w:numPr>
      </w:pPr>
      <w:r>
        <w:rPr/>
        <w:t xml:space="preserve">不同时间内样本之间的差异性；</w:t>
      </w:r>
    </w:p>
    <w:p>
      <w:pPr>
        <w:spacing w:after="0"/>
        <w:numPr>
          <w:ilvl w:val="0"/>
          <w:numId w:val="2"/>
        </w:numPr>
      </w:pPr>
      <w:r>
        <w:rPr/>
        <w:t xml:space="preserve">不同扫描仪的影响；</w:t>
      </w:r>
    </w:p>
    <w:p>
      <w:pPr>
        <w:spacing w:after="0"/>
        <w:numPr>
          <w:ilvl w:val="0"/>
          <w:numId w:val="2"/>
        </w:numPr>
      </w:pPr>
      <w:r>
        <w:rPr/>
        <w:t xml:space="preserve">不同造影剂的影响；</w:t>
      </w:r>
    </w:p>
    <w:p>
      <w:pPr>
        <w:numPr>
          <w:ilvl w:val="0"/>
          <w:numId w:val="2"/>
        </w:numPr>
      </w:pPr>
      <w:r>
        <w:rPr/>
        <w:t xml:space="preserve">ULM 的风险因子和副作用。</w:t>
      </w:r>
    </w:p>
    <w:p>
      <w:pPr>
        <w:pStyle w:val="Heading1"/>
      </w:pPr>
      <w:bookmarkStart w:id="6" w:name="_Toc6"/>
      <w:r>
        <w:t>Report location:</w:t>
      </w:r>
      <w:bookmarkEnd w:id="6"/>
    </w:p>
    <w:p>
      <w:hyperlink r:id="rId8" w:history="1">
        <w:r>
          <w:rPr>
            <w:color w:val="2980b9"/>
            <w:u w:val="single"/>
          </w:rPr>
          <w:t xml:space="preserve">https://www.fullpicture.app/item/c61ea8cdc0013a61f42e23e7cf8c0f1e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EE81C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085253823001254" TargetMode="External"/><Relationship Id="rId8" Type="http://schemas.openxmlformats.org/officeDocument/2006/relationships/hyperlink" Target="https://www.fullpicture.app/item/c61ea8cdc0013a61f42e23e7cf8c0f1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2023-03-01T07:54:08+01:00</dcterms:created>
  <dcterms:modified xsi:type="dcterms:W3CDTF">2023-03-01T07:54:08+01:00</dcterms:modified>
</cp:coreProperties>
</file>

<file path=docProps/custom.xml><?xml version="1.0" encoding="utf-8"?>
<Properties xmlns="http://schemas.openxmlformats.org/officeDocument/2006/custom-properties" xmlns:vt="http://schemas.openxmlformats.org/officeDocument/2006/docPropsVTypes"/>
</file>