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可持续发展 |免费全文 |美国可持续土地利用规划的多功能城市农业</w:t>
      </w:r>
      <w:br/>
      <w:hyperlink r:id="rId7" w:history="1">
        <w:r>
          <w:rPr>
            <w:color w:val="2980b9"/>
            <w:u w:val="single"/>
          </w:rPr>
          <w:t xml:space="preserve">https://www.mdpi.com/2071-1050/2/8/2499</w:t>
        </w:r>
      </w:hyperlink>
    </w:p>
    <w:p>
      <w:pPr>
        <w:pStyle w:val="Heading1"/>
      </w:pPr>
      <w:bookmarkStart w:id="2" w:name="_Toc2"/>
      <w:r>
        <w:t>Article summary:</w:t>
      </w:r>
      <w:bookmarkEnd w:id="2"/>
    </w:p>
    <w:p>
      <w:pPr>
        <w:jc w:val="both"/>
      </w:pPr>
      <w:r>
        <w:rPr/>
        <w:t xml:space="preserve">1. Urban agriculture provides an alternative land use in densely populated areas.</w:t>
      </w:r>
    </w:p>
    <w:p>
      <w:pPr>
        <w:jc w:val="both"/>
      </w:pPr>
      <w:r>
        <w:rPr/>
        <w:t xml:space="preserve">2. Urban agriculture offers planners and landscape designers the opportunity to participate in urban development and transformation to support community farms, allotment gardens, rooftop gardening, edible landscapes, urban forests, and other productive features of the urban environment.</w:t>
      </w:r>
    </w:p>
    <w:p>
      <w:pPr>
        <w:jc w:val="both"/>
      </w:pPr>
      <w:r>
        <w:rPr/>
        <w:t xml:space="preserve">3. Urban agriculture should be evaluated based on a multi-functional landscape framework that considers the many services or benefits it can provide beyond production functions such as biodiversity, nutrient cycling, microclimate control, recreation, cultural heritage, and visual quality.</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“Sustainable Land Use Planning for Multi-Functional Urban Agriculture in the United States” is a comprehensive review of literature related to urban agriculture in the United States. The article is well-researched and provides a thorough overview of the history of urban agriculture around the world as well as recent examples from the US. It also discusses potential barriers and limitations to urban agriculture as well as research opportunities and methods for addressing these issues. </w:t>
      </w:r>
    </w:p>
    <w:p>
      <w:pPr>
        <w:jc w:val="both"/>
      </w:pPr>
      <w:r>
        <w:rPr/>
        <w:t xml:space="preserve">The article is generally reliable and trustworthy due to its comprehensive coverage of relevant topics related to urban agriculture in the US. It presents both sides of arguments fairly without any bias or partiality towards one side over another. The author also acknowledges potential risks associated with introducing urban agriculture into cities such as competition with other land uses or negative externalities from certain production systems. </w:t>
      </w:r>
    </w:p>
    <w:p>
      <w:pPr>
        <w:jc w:val="both"/>
      </w:pPr>
      <w:r>
        <w:rPr/>
        <w:t xml:space="preserve">However, there are some points that could have been explored further such as potential economic benefits from introducing urban agriculture into cities or how different types of production systems could be integrated into existing city structures more effectively. Additionally, while the article does discuss potential barriers to implementing urban agriculture in cities such as high land values or competing land use demands, it does not provide any solutions for overcoming these challenges which could have been beneficial for readers looking for practical advice on how to introduce sustainable agricultural practices into their own communities.</w:t>
      </w:r>
    </w:p>
    <w:p>
      <w:pPr>
        <w:pStyle w:val="Heading1"/>
      </w:pPr>
      <w:bookmarkStart w:id="5" w:name="_Toc5"/>
      <w:r>
        <w:t>Topics for further research:</w:t>
      </w:r>
      <w:bookmarkEnd w:id="5"/>
    </w:p>
    <w:p>
      <w:pPr>
        <w:spacing w:after="0"/>
        <w:numPr>
          <w:ilvl w:val="0"/>
          <w:numId w:val="2"/>
        </w:numPr>
      </w:pPr>
      <w:r>
        <w:rPr/>
        <w:t xml:space="preserve">Economic benefits of urban agriculture</w:t>
      </w:r>
    </w:p>
    <w:p>
      <w:pPr>
        <w:spacing w:after="0"/>
        <w:numPr>
          <w:ilvl w:val="0"/>
          <w:numId w:val="2"/>
        </w:numPr>
      </w:pPr>
      <w:r>
        <w:rPr/>
        <w:t xml:space="preserve">Integrating urban agriculture into existing city structures</w:t>
      </w:r>
    </w:p>
    <w:p>
      <w:pPr>
        <w:spacing w:after="0"/>
        <w:numPr>
          <w:ilvl w:val="0"/>
          <w:numId w:val="2"/>
        </w:numPr>
      </w:pPr>
      <w:r>
        <w:rPr/>
        <w:t xml:space="preserve">Strategies for overcoming land use challenges</w:t>
      </w:r>
    </w:p>
    <w:p>
      <w:pPr>
        <w:spacing w:after="0"/>
        <w:numPr>
          <w:ilvl w:val="0"/>
          <w:numId w:val="2"/>
        </w:numPr>
      </w:pPr>
      <w:r>
        <w:rPr/>
        <w:t xml:space="preserve">Sustainable agricultural practices in urban areas</w:t>
      </w:r>
    </w:p>
    <w:p>
      <w:pPr>
        <w:spacing w:after="0"/>
        <w:numPr>
          <w:ilvl w:val="0"/>
          <w:numId w:val="2"/>
        </w:numPr>
      </w:pPr>
      <w:r>
        <w:rPr/>
        <w:t xml:space="preserve">Minimizing negative externalities from urban agriculture</w:t>
      </w:r>
    </w:p>
    <w:p>
      <w:pPr>
        <w:numPr>
          <w:ilvl w:val="0"/>
          <w:numId w:val="2"/>
        </w:numPr>
      </w:pPr>
      <w:r>
        <w:rPr/>
        <w:t xml:space="preserve">Multi-functional urban agriculture planning models</w:t>
      </w:r>
    </w:p>
    <w:p>
      <w:pPr>
        <w:pStyle w:val="Heading1"/>
      </w:pPr>
      <w:bookmarkStart w:id="6" w:name="_Toc6"/>
      <w:r>
        <w:t>Report location:</w:t>
      </w:r>
      <w:bookmarkEnd w:id="6"/>
    </w:p>
    <w:p>
      <w:hyperlink r:id="rId8" w:history="1">
        <w:r>
          <w:rPr>
            <w:color w:val="2980b9"/>
            <w:u w:val="single"/>
          </w:rPr>
          <w:t xml:space="preserve">https://www.fullpicture.app/item/c61ecb0fe223334cfcbbd7e16cc82480</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5BD61A8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mdpi.com/2071-1050/2/8/2499" TargetMode="External"/><Relationship Id="rId8" Type="http://schemas.openxmlformats.org/officeDocument/2006/relationships/hyperlink" Target="https://www.fullpicture.app/item/c61ecb0fe223334cfcbbd7e16cc82480"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2023-02-28T01:19:09+01:00</dcterms:created>
  <dcterms:modified xsi:type="dcterms:W3CDTF">2023-02-28T01:19:09+01:00</dcterms:modified>
</cp:coreProperties>
</file>

<file path=docProps/custom.xml><?xml version="1.0" encoding="utf-8"?>
<Properties xmlns="http://schemas.openxmlformats.org/officeDocument/2006/custom-properties" xmlns:vt="http://schemas.openxmlformats.org/officeDocument/2006/docPropsVTypes"/>
</file>