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bioengineered trachea-like structure improves survival in a rabbit tracheal defect model | Science Translational Medicine</w:t>
      </w:r>
      <w:br/>
      <w:hyperlink r:id="rId7" w:history="1">
        <w:r>
          <w:rPr>
            <w:color w:val="2980b9"/>
            <w:u w:val="single"/>
          </w:rPr>
          <w:t xml:space="preserve">https://www.science.org/doi/10.1126/scitranslmed.abo4272</w:t>
        </w:r>
      </w:hyperlink>
    </w:p>
    <w:p>
      <w:pPr>
        <w:pStyle w:val="Heading1"/>
      </w:pPr>
      <w:bookmarkStart w:id="2" w:name="_Toc2"/>
      <w:r>
        <w:t>Article summary:</w:t>
      </w:r>
      <w:bookmarkEnd w:id="2"/>
    </w:p>
    <w:p>
      <w:pPr>
        <w:jc w:val="both"/>
      </w:pPr>
      <w:r>
        <w:rPr/>
        <w:t xml:space="preserve">1. Researchers have developed a bioengineered trachea-like structure using melt electrospinning writing and tissue engineering techniques.</w:t>
      </w:r>
    </w:p>
    <w:p>
      <w:pPr>
        <w:jc w:val="both"/>
      </w:pPr>
      <w:r>
        <w:rPr/>
        <w:t xml:space="preserve">2. The structure, composed of cartilage rings and fiber-hydrogel rings stacked on silicone tubes, became vascularized when transplanted into rabbits.</w:t>
      </w:r>
    </w:p>
    <w:p>
      <w:pPr>
        <w:jc w:val="both"/>
      </w:pPr>
      <w:r>
        <w:rPr/>
        <w:t xml:space="preserve">3. Orthotopic transplant of the vascularized trachea-like structure improved survival in rabbits with tracheal defects, demonstrating its potential for treating tracheal stenosis and injuries.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bioengineered trachea-like structure improves survival in a rabbit tracheal defect model" published in Science Translational Medicine discusses the development of a bioengineered trachea-like structure for repairing damaged or injured tracheas. The study describes the fabrication of cartilage rings using melt electrospinning writing and tissue engineering techniques, and their successful transplantation into rabbits.</w:t>
      </w:r>
    </w:p>
    <w:p>
      <w:pPr>
        <w:jc w:val="both"/>
      </w:pPr>
      <w:r>
        <w:rPr/>
        <w:t xml:space="preserve"/>
      </w:r>
    </w:p>
    <w:p>
      <w:pPr>
        <w:jc w:val="both"/>
      </w:pPr>
      <w:r>
        <w:rPr/>
        <w:t xml:space="preserve">Overall, the article provides a detailed account of the research methodology and findings. However, there are several potential biases and limitations that should be considered when interpreting the results.</w:t>
      </w:r>
    </w:p>
    <w:p>
      <w:pPr>
        <w:jc w:val="both"/>
      </w:pPr>
      <w:r>
        <w:rPr/>
        <w:t xml:space="preserve"/>
      </w:r>
    </w:p>
    <w:p>
      <w:pPr>
        <w:jc w:val="both"/>
      </w:pPr>
      <w:r>
        <w:rPr/>
        <w:t xml:space="preserve">One potential bias is the lack of discussion on potential risks or complications associated with the bioengineered trachea-like structure. While the article mentions that tension at the anastomotic site can result in life-threatening complications, it does not provide information on whether similar complications were observed in the transplanted rabbits. Additionally, there is no mention of any adverse effects or immune reactions that may have occurred as a result of the transplantation.</w:t>
      </w:r>
    </w:p>
    <w:p>
      <w:pPr>
        <w:jc w:val="both"/>
      </w:pPr>
      <w:r>
        <w:rPr/>
        <w:t xml:space="preserve"/>
      </w:r>
    </w:p>
    <w:p>
      <w:pPr>
        <w:jc w:val="both"/>
      </w:pPr>
      <w:r>
        <w:rPr/>
        <w:t xml:space="preserve">Another limitation is the lack of discussion on alternative approaches to tracheal reconstruction. The article focuses solely on the ring-based strategy using bioengineered cartilage rings, without considering other potential methods or materials for tracheal repair. This one-sided reporting limits the reader's understanding of the broader context and available options for treating tracheal stenosis.</w:t>
      </w:r>
    </w:p>
    <w:p>
      <w:pPr>
        <w:jc w:val="both"/>
      </w:pPr>
      <w:r>
        <w:rPr/>
        <w:t xml:space="preserve"/>
      </w:r>
    </w:p>
    <w:p>
      <w:pPr>
        <w:jc w:val="both"/>
      </w:pPr>
      <w:r>
        <w:rPr/>
        <w:t xml:space="preserve">Furthermore, while the article claims that the bioengineered trachea-like structure displayed mechanical properties similar to native rabbit trachea, there is no supporting evidence provided to validate this claim. The mechanical strength and flexibility of the bioengineered structure should have been quantitatively assessed and compared to native tissue to support this statement.</w:t>
      </w:r>
    </w:p>
    <w:p>
      <w:pPr>
        <w:jc w:val="both"/>
      </w:pPr>
      <w:r>
        <w:rPr/>
        <w:t xml:space="preserve"/>
      </w:r>
    </w:p>
    <w:p>
      <w:pPr>
        <w:jc w:val="both"/>
      </w:pPr>
      <w:r>
        <w:rPr/>
        <w:t xml:space="preserve">Additionally, there is limited discussion on long-term outcomes and durability of the transplanted bioengineered trachea-like structure. The study only reports an 8-week survival rate in transplanted rabbits but does not provide information on the long-term survival or functionality of the transplanted tracheas. This missing evidence raises questions about the long-term efficacy and durability of the bioengineered structure.</w:t>
      </w:r>
    </w:p>
    <w:p>
      <w:pPr>
        <w:jc w:val="both"/>
      </w:pPr>
      <w:r>
        <w:rPr/>
        <w:t xml:space="preserve"/>
      </w:r>
    </w:p>
    <w:p>
      <w:pPr>
        <w:jc w:val="both"/>
      </w:pPr>
      <w:r>
        <w:rPr/>
        <w:t xml:space="preserve">The article also lacks exploration of potential counterarguments or limitations of the study. For example, it does not discuss potential challenges or limitations in scaling up this approach for human patients, such as the need for larger tissue constructs or the potential for immune rejection in humans.</w:t>
      </w:r>
    </w:p>
    <w:p>
      <w:pPr>
        <w:jc w:val="both"/>
      </w:pPr>
      <w:r>
        <w:rPr/>
        <w:t xml:space="preserve"/>
      </w:r>
    </w:p>
    <w:p>
      <w:pPr>
        <w:jc w:val="both"/>
      </w:pPr>
      <w:r>
        <w:rPr/>
        <w:t xml:space="preserve">In terms of promotional content, while the article presents promising results for tracheal reconstruction using bioengineered cartilage rings, it does not adequately address potential limitations or challenges that may arise in clinical applications. This lack of balanced reporting may create unrealistic expectations or overstate the potential benefits of this approach.</w:t>
      </w:r>
    </w:p>
    <w:p>
      <w:pPr>
        <w:jc w:val="both"/>
      </w:pPr>
      <w:r>
        <w:rPr/>
        <w:t xml:space="preserve"/>
      </w:r>
    </w:p>
    <w:p>
      <w:pPr>
        <w:jc w:val="both"/>
      </w:pPr>
      <w:r>
        <w:rPr/>
        <w:t xml:space="preserve">In conclusion, while the article provides valuable insights into the development of a bioengineered trachea-like structure, there are several biases and limitations that should be considered when interpreting the findings. The lack of discussion on potential risks and complications, limited comparison to alternative approaches, missing evidence for claims made, and unexplored counterarguments all contribute to a partial and potentially biased presentation of the research. Further studies and critical analysis are needed to fully evaluate the feasibility and effectiveness of this bioengineered trachea-like structure for clinical applications.</w:t>
      </w:r>
    </w:p>
    <w:p>
      <w:pPr>
        <w:pStyle w:val="Heading1"/>
      </w:pPr>
      <w:bookmarkStart w:id="5" w:name="_Toc5"/>
      <w:r>
        <w:t>Topics for further research:</w:t>
      </w:r>
      <w:bookmarkEnd w:id="5"/>
    </w:p>
    <w:p>
      <w:pPr>
        <w:spacing w:after="0"/>
        <w:numPr>
          <w:ilvl w:val="0"/>
          <w:numId w:val="2"/>
        </w:numPr>
      </w:pPr>
      <w:r>
        <w:rPr/>
        <w:t xml:space="preserve">Potential risks and complications of bioengineered trachea transplantation
</w:t>
      </w:r>
    </w:p>
    <w:p>
      <w:pPr>
        <w:spacing w:after="0"/>
        <w:numPr>
          <w:ilvl w:val="0"/>
          <w:numId w:val="2"/>
        </w:numPr>
      </w:pPr>
      <w:r>
        <w:rPr/>
        <w:t xml:space="preserve">Alternative approaches to tracheal reconstruction
</w:t>
      </w:r>
    </w:p>
    <w:p>
      <w:pPr>
        <w:spacing w:after="0"/>
        <w:numPr>
          <w:ilvl w:val="0"/>
          <w:numId w:val="2"/>
        </w:numPr>
      </w:pPr>
      <w:r>
        <w:rPr/>
        <w:t xml:space="preserve">Mechanical properties of native rabbit trachea
</w:t>
      </w:r>
    </w:p>
    <w:p>
      <w:pPr>
        <w:spacing w:after="0"/>
        <w:numPr>
          <w:ilvl w:val="0"/>
          <w:numId w:val="2"/>
        </w:numPr>
      </w:pPr>
      <w:r>
        <w:rPr/>
        <w:t xml:space="preserve">Long-term outcomes and durability of bioengineered trachea-like structure
</w:t>
      </w:r>
    </w:p>
    <w:p>
      <w:pPr>
        <w:spacing w:after="0"/>
        <w:numPr>
          <w:ilvl w:val="0"/>
          <w:numId w:val="2"/>
        </w:numPr>
      </w:pPr>
      <w:r>
        <w:rPr/>
        <w:t xml:space="preserve">Challenges in scaling up bioengineered trachea approach for human patients
</w:t>
      </w:r>
    </w:p>
    <w:p>
      <w:pPr>
        <w:numPr>
          <w:ilvl w:val="0"/>
          <w:numId w:val="2"/>
        </w:numPr>
      </w:pPr>
      <w:r>
        <w:rPr/>
        <w:t xml:space="preserve">Potential limitations and immune rejection in human trachea transplantation</w:t>
      </w:r>
    </w:p>
    <w:p>
      <w:pPr>
        <w:pStyle w:val="Heading1"/>
      </w:pPr>
      <w:bookmarkStart w:id="6" w:name="_Toc6"/>
      <w:r>
        <w:t>Report location:</w:t>
      </w:r>
      <w:bookmarkEnd w:id="6"/>
    </w:p>
    <w:p>
      <w:hyperlink r:id="rId8" w:history="1">
        <w:r>
          <w:rPr>
            <w:color w:val="2980b9"/>
            <w:u w:val="single"/>
          </w:rPr>
          <w:t xml:space="preserve">https://www.fullpicture.app/item/c6446df7cf6b28d1684e61b1528d6e51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7AA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translmed.abo4272" TargetMode="External"/><Relationship Id="rId8" Type="http://schemas.openxmlformats.org/officeDocument/2006/relationships/hyperlink" Target="https://www.fullpicture.app/item/c6446df7cf6b28d1684e61b1528d6e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2023-10-18T14:50:20+02:00</dcterms:created>
  <dcterms:modified xsi:type="dcterms:W3CDTF">2023-10-18T14:50:20+02:00</dcterms:modified>
</cp:coreProperties>
</file>

<file path=docProps/custom.xml><?xml version="1.0" encoding="utf-8"?>
<Properties xmlns="http://schemas.openxmlformats.org/officeDocument/2006/custom-properties" xmlns:vt="http://schemas.openxmlformats.org/officeDocument/2006/docPropsVTypes"/>
</file>