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全文：建筑并非一切：评估遗产保护政策和争议的多方面概念框架</w:t>
      </w:r>
      <w:br/>
      <w:hyperlink r:id="rId7" w:history="1">
        <w:r>
          <w:rPr>
            <w:color w:val="2980b9"/>
            <w:u w:val="single"/>
          </w:rPr>
          <w:t xml:space="preserve">https://www.tandfonline.com/doi/full/10.1080/10286632.2018.1518978?casa_token=2lQb88EAFhsAAAAA%3A0cVqBX42HXV9sbGBJitJqjNDpfSD1cILBcZQvv0IQmDxpAMfhvpJh4eK6B79nGeSjD4xL0UvLKfZvEg</w:t>
        </w:r>
      </w:hyperlink>
    </w:p>
    <w:p>
      <w:pPr>
        <w:pStyle w:val="Heading1"/>
      </w:pPr>
      <w:bookmarkStart w:id="2" w:name="_Toc2"/>
      <w:r>
        <w:t>Article summary:</w:t>
      </w:r>
      <w:bookmarkEnd w:id="2"/>
    </w:p>
    <w:p>
      <w:pPr>
        <w:jc w:val="both"/>
      </w:pPr>
      <w:r>
        <w:rPr/>
        <w:t xml:space="preserve">1. 本文旨在评估遗产保护政策和争议的多方面概念框架，超越设计来考虑建筑遗产的多个方面。</w:t>
      </w:r>
    </w:p>
    <w:p>
      <w:pPr>
        <w:jc w:val="both"/>
      </w:pPr>
      <w:r>
        <w:rPr/>
        <w:t xml:space="preserve">2. 文章提出了一个理论框架，用于识别影响或受到建筑遗产发展影响的因素，并探讨了建筑遗产保护与更广泛政策考虑之间的关系。</w:t>
      </w:r>
    </w:p>
    <w:p>
      <w:pPr>
        <w:jc w:val="both"/>
      </w:pPr>
      <w:r>
        <w:rPr/>
        <w:t xml:space="preserve">3. 尽管有一些部分性的概念框架存在，但目前缺乏一个全面的框架来将建筑遗产保护与其他政策因素联系起来。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这篇文章主要关注建筑遗产及其保护，并提出了一个多方面的概念框架来评估遗产保护政策和争议。然而，文章存在一些问题和偏见。</w:t>
      </w:r>
    </w:p>
    <w:p>
      <w:pPr>
        <w:jc w:val="both"/>
      </w:pPr>
      <w:r>
        <w:rPr/>
        <w:t xml:space="preserve"/>
      </w:r>
    </w:p>
    <w:p>
      <w:pPr>
        <w:jc w:val="both"/>
      </w:pPr>
      <w:r>
        <w:rPr/>
        <w:t xml:space="preserve">首先，文章在介绍中强调了建筑设计和建筑风格对遗产保护的重要性，但没有提及其他可能影响遗产保护决策的因素。这种片面的报道可能导致读者对于遗产保护政策的理解不完整。</w:t>
      </w:r>
    </w:p>
    <w:p>
      <w:pPr>
        <w:jc w:val="both"/>
      </w:pPr>
      <w:r>
        <w:rPr/>
        <w:t xml:space="preserve"/>
      </w:r>
    </w:p>
    <w:p>
      <w:pPr>
        <w:jc w:val="both"/>
      </w:pPr>
      <w:r>
        <w:rPr/>
        <w:t xml:space="preserve">其次，文章提到了一些研究和理论框架，但没有提供足够的证据来支持作者所提出的观点。例如，作者声称目前关于建筑遗产的文献缺乏一个全面的概念框架，但并未详细说明为什么现有的框架不足以满足需求。</w:t>
      </w:r>
    </w:p>
    <w:p>
      <w:pPr>
        <w:jc w:val="both"/>
      </w:pPr>
      <w:r>
        <w:rPr/>
        <w:t xml:space="preserve"/>
      </w:r>
    </w:p>
    <w:p>
      <w:pPr>
        <w:jc w:val="both"/>
      </w:pPr>
      <w:r>
        <w:rPr/>
        <w:t xml:space="preserve">此外，文章没有探讨可能存在的反驳或争议观点。它只呈现了一方面的观点，并未平等地考虑双方立场。这种偏袒可能导致读者对于该问题的理解有所偏颇。</w:t>
      </w:r>
    </w:p>
    <w:p>
      <w:pPr>
        <w:jc w:val="both"/>
      </w:pPr>
      <w:r>
        <w:rPr/>
        <w:t xml:space="preserve"/>
      </w:r>
    </w:p>
    <w:p>
      <w:pPr>
        <w:jc w:val="both"/>
      </w:pPr>
      <w:r>
        <w:rPr/>
        <w:t xml:space="preserve">最后，文章没有充分考虑可能存在的风险和挑战。它将遗产保护政策描述为旨在巩固一系列历史、美学和社区价值观的政策，但没有提及可能的负面影响或潜在的风险。</w:t>
      </w:r>
    </w:p>
    <w:p>
      <w:pPr>
        <w:jc w:val="both"/>
      </w:pPr>
      <w:r>
        <w:rPr/>
        <w:t xml:space="preserve"/>
      </w:r>
    </w:p>
    <w:p>
      <w:pPr>
        <w:jc w:val="both"/>
      </w:pPr>
      <w:r>
        <w:rPr/>
        <w:t xml:space="preserve">综上所述，这篇文章存在一些偏见和不足之处。它没有全面考虑建筑遗产保护政策和争议的多方面因素，并未提供充分的证据来支持作者的观点。此外，它也没有平等地呈现双方立场，并忽略了可能存在的风险和挑战。</w:t>
      </w:r>
    </w:p>
    <w:p>
      <w:pPr>
        <w:pStyle w:val="Heading1"/>
      </w:pPr>
      <w:bookmarkStart w:id="5" w:name="_Toc5"/>
      <w:r>
        <w:t>Topics for further research:</w:t>
      </w:r>
      <w:bookmarkEnd w:id="5"/>
    </w:p>
    <w:p>
      <w:pPr>
        <w:spacing w:after="0"/>
        <w:numPr>
          <w:ilvl w:val="0"/>
          <w:numId w:val="2"/>
        </w:numPr>
      </w:pPr>
      <w:r>
        <w:rPr/>
        <w:t xml:space="preserve">建筑遗产保护政策的其他影响因素
</w:t>
      </w:r>
    </w:p>
    <w:p>
      <w:pPr>
        <w:spacing w:after="0"/>
        <w:numPr>
          <w:ilvl w:val="0"/>
          <w:numId w:val="2"/>
        </w:numPr>
      </w:pPr>
      <w:r>
        <w:rPr/>
        <w:t xml:space="preserve">现有建筑遗产概念框架的不足之处
</w:t>
      </w:r>
    </w:p>
    <w:p>
      <w:pPr>
        <w:spacing w:after="0"/>
        <w:numPr>
          <w:ilvl w:val="0"/>
          <w:numId w:val="2"/>
        </w:numPr>
      </w:pPr>
      <w:r>
        <w:rPr/>
        <w:t xml:space="preserve">反驳或争议观点的存在
</w:t>
      </w:r>
    </w:p>
    <w:p>
      <w:pPr>
        <w:spacing w:after="0"/>
        <w:numPr>
          <w:ilvl w:val="0"/>
          <w:numId w:val="2"/>
        </w:numPr>
      </w:pPr>
      <w:r>
        <w:rPr/>
        <w:t xml:space="preserve">遗产保护政策可能的负面影响
</w:t>
      </w:r>
    </w:p>
    <w:p>
      <w:pPr>
        <w:spacing w:after="0"/>
        <w:numPr>
          <w:ilvl w:val="0"/>
          <w:numId w:val="2"/>
        </w:numPr>
      </w:pPr>
      <w:r>
        <w:rPr/>
        <w:t xml:space="preserve">建筑遗产保护政策的挑战
</w:t>
      </w:r>
    </w:p>
    <w:p>
      <w:pPr>
        <w:numPr>
          <w:ilvl w:val="0"/>
          <w:numId w:val="2"/>
        </w:numPr>
      </w:pPr>
      <w:r>
        <w:rPr/>
        <w:t xml:space="preserve">建筑遗产保护政策的综合评估方法</w:t>
      </w:r>
    </w:p>
    <w:p>
      <w:pPr>
        <w:pStyle w:val="Heading1"/>
      </w:pPr>
      <w:bookmarkStart w:id="6" w:name="_Toc6"/>
      <w:r>
        <w:t>Report location:</w:t>
      </w:r>
      <w:bookmarkEnd w:id="6"/>
    </w:p>
    <w:p>
      <w:hyperlink r:id="rId8" w:history="1">
        <w:r>
          <w:rPr>
            <w:color w:val="2980b9"/>
            <w:u w:val="single"/>
          </w:rPr>
          <w:t xml:space="preserve">https://www.fullpicture.app/item/c68c7a1b55c8f0f38ded85acadbcdab4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21E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0286632.2018.1518978?casa_token=2lQb88EAFhsAAAAA%3A0cVqBX42HXV9sbGBJitJqjNDpfSD1cILBcZQvv0IQmDxpAMfhvpJh4eK6B79nGeSjD4xL0UvLKfZvEg" TargetMode="External"/><Relationship Id="rId8" Type="http://schemas.openxmlformats.org/officeDocument/2006/relationships/hyperlink" Target="https://www.fullpicture.app/item/c68c7a1b55c8f0f38ded85acadbcda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2024-01-12T08:10:37+01:00</dcterms:created>
  <dcterms:modified xsi:type="dcterms:W3CDTF">2024-01-12T08:10:37+01:00</dcterms:modified>
</cp:coreProperties>
</file>

<file path=docProps/custom.xml><?xml version="1.0" encoding="utf-8"?>
<Properties xmlns="http://schemas.openxmlformats.org/officeDocument/2006/custom-properties" xmlns:vt="http://schemas.openxmlformats.org/officeDocument/2006/docPropsVTypes"/>
</file>