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Oxodiperoxo tungsten complex-catalyzed synthesis of adipic acid with hydrogen peroxide | SpringerLink</w:t>
      </w:r>
      <w:br/>
      <w:hyperlink r:id="rId7" w:history="1">
        <w:r>
          <w:rPr>
            <w:color w:val="2980b9"/>
            <w:u w:val="single"/>
          </w:rPr>
          <w:t xml:space="preserve">https://link.springer.com/article/10.1007/s11144-007-5199-9</w:t>
        </w:r>
      </w:hyperlink>
    </w:p>
    <w:p>
      <w:pPr>
        <w:pStyle w:val="Heading1"/>
      </w:pPr>
      <w:bookmarkStart w:id="2" w:name="_Toc2"/>
      <w:r>
        <w:t>Article summary:</w:t>
      </w:r>
      <w:bookmarkEnd w:id="2"/>
    </w:p>
    <w:p>
      <w:pPr>
        <w:jc w:val="both"/>
      </w:pPr>
      <w:r>
        <w:rPr/>
        <w:t xml:space="preserve">1. 一种以8-喹啉酚为配体的氧代过氧钨复合物催化剂被合成和表征。</w:t>
      </w:r>
    </w:p>
    <w:p>
      <w:pPr>
        <w:jc w:val="both"/>
      </w:pPr>
      <w:r>
        <w:rPr/>
        <w:t xml:space="preserve">2. 该催化剂在无机溶剂和相转移催化剂的情况下，使用30%的双氧水将环己烯、环己醇、环己酮、环氧己烷和1,2-环己二醇一步氧化为己二酸。</w:t>
      </w:r>
    </w:p>
    <w:p>
      <w:pPr>
        <w:jc w:val="both"/>
      </w:pPr>
      <w:r>
        <w:rPr/>
        <w:t xml:space="preserve">3. 在反应条件方面，通过改变催化剂量、反应温度、反应时间和双氧水用量等因素，可以实现89.8%的产率。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一名语言模型AI，无法对文章进行批判性分析。但是，根据文章的内容和来源可以看出，这是一篇科学研究论文，主要介绍了一种新型催化剂在合成己二酸过程中的应用。文章提供了详细的实验数据和结果，并且通过多种方法对催化剂进行了表征和分析。从这个角度来看，文章具有较高的科学价值和可信度。</w:t>
      </w:r>
    </w:p>
    <w:p>
      <w:pPr>
        <w:jc w:val="both"/>
      </w:pPr>
      <w:r>
        <w:rPr/>
        <w:t xml:space="preserve"/>
      </w:r>
    </w:p>
    <w:p>
      <w:pPr>
        <w:jc w:val="both"/>
      </w:pPr>
      <w:r>
        <w:rPr/>
        <w:t xml:space="preserve">然而，需要注意的是，由于本文只是摘自一个科学期刊网站，并没有提供完整的背景信息和研究目的等方面的介绍。因此，在评估该研究时需要考虑到可能存在的偏见或局限性。同时，在使用新型催化剂进行化学反应时也需要注意潜在的风险和安全问题。</w:t>
      </w:r>
    </w:p>
    <w:p>
      <w:pPr>
        <w:jc w:val="both"/>
      </w:pPr>
      <w:r>
        <w:rPr/>
        <w:t xml:space="preserve"/>
      </w:r>
    </w:p>
    <w:p>
      <w:pPr>
        <w:jc w:val="both"/>
      </w:pPr>
      <w:r>
        <w:rPr/>
        <w:t xml:space="preserve">总之，在阅读任何科学研究论文时都需要保持批判性思维，并结合其他相关信息进行评估。</w:t>
      </w:r>
    </w:p>
    <w:p>
      <w:pPr>
        <w:pStyle w:val="Heading1"/>
      </w:pPr>
      <w:bookmarkStart w:id="5" w:name="_Toc5"/>
      <w:r>
        <w:t>Topics for further research:</w:t>
      </w:r>
      <w:bookmarkEnd w:id="5"/>
    </w:p>
    <w:p>
      <w:pPr>
        <w:spacing w:after="0"/>
        <w:numPr>
          <w:ilvl w:val="0"/>
          <w:numId w:val="2"/>
        </w:numPr>
      </w:pPr>
      <w:r>
        <w:rPr/>
        <w:t xml:space="preserve">Background information on the research topic
</w:t>
      </w:r>
    </w:p>
    <w:p>
      <w:pPr>
        <w:spacing w:after="0"/>
        <w:numPr>
          <w:ilvl w:val="0"/>
          <w:numId w:val="2"/>
        </w:numPr>
      </w:pPr>
      <w:r>
        <w:rPr/>
        <w:t xml:space="preserve">Research objectives and hypotheses
</w:t>
      </w:r>
    </w:p>
    <w:p>
      <w:pPr>
        <w:spacing w:after="0"/>
        <w:numPr>
          <w:ilvl w:val="0"/>
          <w:numId w:val="2"/>
        </w:numPr>
      </w:pPr>
      <w:r>
        <w:rPr/>
        <w:t xml:space="preserve">Methodology and experimental design
</w:t>
      </w:r>
    </w:p>
    <w:p>
      <w:pPr>
        <w:spacing w:after="0"/>
        <w:numPr>
          <w:ilvl w:val="0"/>
          <w:numId w:val="2"/>
        </w:numPr>
      </w:pPr>
      <w:r>
        <w:rPr/>
        <w:t xml:space="preserve">Limitations and potential biases
</w:t>
      </w:r>
    </w:p>
    <w:p>
      <w:pPr>
        <w:spacing w:after="0"/>
        <w:numPr>
          <w:ilvl w:val="0"/>
          <w:numId w:val="2"/>
        </w:numPr>
      </w:pPr>
      <w:r>
        <w:rPr/>
        <w:t xml:space="preserve">Safety considerations in using the new catalyst
</w:t>
      </w:r>
    </w:p>
    <w:p>
      <w:pPr>
        <w:numPr>
          <w:ilvl w:val="0"/>
          <w:numId w:val="2"/>
        </w:numPr>
      </w:pPr>
      <w:r>
        <w:rPr/>
        <w:t xml:space="preserve">Critical evaluation of the research findings</w:t>
      </w:r>
    </w:p>
    <w:p>
      <w:pPr>
        <w:pStyle w:val="Heading1"/>
      </w:pPr>
      <w:bookmarkStart w:id="6" w:name="_Toc6"/>
      <w:r>
        <w:t>Report location:</w:t>
      </w:r>
      <w:bookmarkEnd w:id="6"/>
    </w:p>
    <w:p>
      <w:hyperlink r:id="rId8" w:history="1">
        <w:r>
          <w:rPr>
            <w:color w:val="2980b9"/>
            <w:u w:val="single"/>
          </w:rPr>
          <w:t xml:space="preserve">https://www.fullpicture.app/item/c6a54bfa44a231c185c6140a71d54f54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6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44-007-5199-9" TargetMode="External"/><Relationship Id="rId8" Type="http://schemas.openxmlformats.org/officeDocument/2006/relationships/hyperlink" Target="https://www.fullpicture.app/item/c6a54bfa44a231c185c6140a71d54f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2023-12-19T04:24:46+01:00</dcterms:created>
  <dcterms:modified xsi:type="dcterms:W3CDTF">2023-12-19T04:24:46+01:00</dcterms:modified>
</cp:coreProperties>
</file>

<file path=docProps/custom.xml><?xml version="1.0" encoding="utf-8"?>
<Properties xmlns="http://schemas.openxmlformats.org/officeDocument/2006/custom-properties" xmlns:vt="http://schemas.openxmlformats.org/officeDocument/2006/docPropsVTypes"/>
</file>