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Boundary design regulates the diffusion of active matter in heterogeneous environments - Soft Matter (RSC Publishing)</w:t>
      </w:r>
      <w:br/>
      <w:hyperlink r:id="rId7" w:history="1">
        <w:r>
          <w:rPr>
            <w:color w:val="2980b9"/>
            <w:u w:val="single"/>
          </w:rPr>
          <w:t xml:space="preserve">https://pubs.rsc.org/en/content/articlelanding/2023/SM/D2SM01421A</w:t>
        </w:r>
      </w:hyperlink>
    </w:p>
    <w:p>
      <w:pPr>
        <w:pStyle w:val="Heading1"/>
      </w:pPr>
      <w:bookmarkStart w:id="2" w:name="_Toc2"/>
      <w:r>
        <w:t>Article summary:</w:t>
      </w:r>
      <w:bookmarkEnd w:id="2"/>
    </w:p>
    <w:p>
      <w:pPr>
        <w:jc w:val="both"/>
      </w:pPr>
      <w:r>
        <w:rPr/>
        <w:t xml:space="preserve">1. This article explores the impact of physical boundaries on the transport properties of self-propelled particles. </w:t>
      </w:r>
    </w:p>
    <w:p>
      <w:pPr>
        <w:jc w:val="both"/>
      </w:pPr>
      <w:r>
        <w:rPr/>
        <w:t xml:space="preserve">2. It develops dispersion theories and conducts Brownian dynamics simulations to predict the coupling between surface accumulation and effective diffusivity of active particles in boundary-rich media. </w:t>
      </w:r>
    </w:p>
    <w:p>
      <w:pPr>
        <w:jc w:val="both"/>
      </w:pPr>
      <w:r>
        <w:rPr/>
        <w:t xml:space="preserve">3. The article formulates a Smoluchowski description of long-time self diffusivity which contains contributions from the density and fluctuation fields of the active particles, and particle-based and finite element simulations are used to corroborate this perspective.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three authors affiliated with two universities and one laboratory, providing credibility to its content. The authors have provided sufficient evidence for their claims through Brownian dynamics simulations, particle-based simulations, and finite element simulations. Furthermore, they have formulated a Smoluchowski description of long-time self diffusivity which contains contributions from the density and fluctuation fields of the active particles. </w:t>
      </w:r>
    </w:p>
    <w:p>
      <w:pPr>
        <w:jc w:val="both"/>
      </w:pPr>
      <w:r>
        <w:rPr/>
        <w:t xml:space="preserve">The article does not appear to be biased or one-sided as it presents both sides equally; however, there are some missing points of consideration that could be explored further such as how different types of boundaries affect active matter diffusion in heterogeneous environments. Additionally, there is no mention of possible risks associated with this research or any unexplored counterarguments that could be considered when interpreting the results presented in this article. There is also no promotional content present in this article as it focuses solely on presenting scientific findings without any bias or opinionated statements.</w:t>
      </w:r>
    </w:p>
    <w:p>
      <w:pPr>
        <w:pStyle w:val="Heading1"/>
      </w:pPr>
      <w:bookmarkStart w:id="5" w:name="_Toc5"/>
      <w:r>
        <w:t>Topics for further research:</w:t>
      </w:r>
      <w:bookmarkEnd w:id="5"/>
    </w:p>
    <w:p>
      <w:pPr>
        <w:spacing w:after="0"/>
        <w:numPr>
          <w:ilvl w:val="0"/>
          <w:numId w:val="2"/>
        </w:numPr>
      </w:pPr>
      <w:r>
        <w:rPr/>
        <w:t xml:space="preserve">Active matter diffusion in heterogeneous environments</w:t>
      </w:r>
    </w:p>
    <w:p>
      <w:pPr>
        <w:spacing w:after="0"/>
        <w:numPr>
          <w:ilvl w:val="0"/>
          <w:numId w:val="2"/>
        </w:numPr>
      </w:pPr>
      <w:r>
        <w:rPr/>
        <w:t xml:space="preserve">Boundary effects on active matter diffusion</w:t>
      </w:r>
    </w:p>
    <w:p>
      <w:pPr>
        <w:spacing w:after="0"/>
        <w:numPr>
          <w:ilvl w:val="0"/>
          <w:numId w:val="2"/>
        </w:numPr>
      </w:pPr>
      <w:r>
        <w:rPr/>
        <w:t xml:space="preserve">Risks associated with active matter diffusion</w:t>
      </w:r>
    </w:p>
    <w:p>
      <w:pPr>
        <w:spacing w:after="0"/>
        <w:numPr>
          <w:ilvl w:val="0"/>
          <w:numId w:val="2"/>
        </w:numPr>
      </w:pPr>
      <w:r>
        <w:rPr/>
        <w:t xml:space="preserve">Counterarguments to active matter diffusion</w:t>
      </w:r>
    </w:p>
    <w:p>
      <w:pPr>
        <w:spacing w:after="0"/>
        <w:numPr>
          <w:ilvl w:val="0"/>
          <w:numId w:val="2"/>
        </w:numPr>
      </w:pPr>
      <w:r>
        <w:rPr/>
        <w:t xml:space="preserve">Brownian dynamics simulations</w:t>
      </w:r>
    </w:p>
    <w:p>
      <w:pPr>
        <w:numPr>
          <w:ilvl w:val="0"/>
          <w:numId w:val="2"/>
        </w:numPr>
      </w:pPr>
      <w:r>
        <w:rPr/>
        <w:t xml:space="preserve">Particle-based simulations and finite element simulations</w:t>
      </w:r>
    </w:p>
    <w:p>
      <w:pPr>
        <w:pStyle w:val="Heading1"/>
      </w:pPr>
      <w:bookmarkStart w:id="6" w:name="_Toc6"/>
      <w:r>
        <w:t>Report location:</w:t>
      </w:r>
      <w:bookmarkEnd w:id="6"/>
    </w:p>
    <w:p>
      <w:hyperlink r:id="rId8" w:history="1">
        <w:r>
          <w:rPr>
            <w:color w:val="2980b9"/>
            <w:u w:val="single"/>
          </w:rPr>
          <w:t xml:space="preserve">https://www.fullpicture.app/item/c6b4e9a55e2e79f7c16a511e0a792900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0EB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3/SM/D2SM01421A" TargetMode="External"/><Relationship Id="rId8" Type="http://schemas.openxmlformats.org/officeDocument/2006/relationships/hyperlink" Target="https://www.fullpicture.app/item/c6b4e9a55e2e79f7c16a511e0a7929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2023-02-21T09:10:38+01:00</dcterms:created>
  <dcterms:modified xsi:type="dcterms:W3CDTF">2023-02-21T09:10:38+01:00</dcterms:modified>
</cp:coreProperties>
</file>

<file path=docProps/custom.xml><?xml version="1.0" encoding="utf-8"?>
<Properties xmlns="http://schemas.openxmlformats.org/officeDocument/2006/custom-properties" xmlns:vt="http://schemas.openxmlformats.org/officeDocument/2006/docPropsVTypes"/>
</file>