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通过CD40衍生的肽或Müller细胞中CD40的突变破坏小鼠视网膜炎症和糖尿病视网膜病变的发展 - PMC</w:t>
      </w:r>
      <w:br/>
      <w:hyperlink r:id="rId7" w:history="1">
        <w:r>
          <w:rPr>
            <w:color w:val="2980b9"/>
            <w:u w:val="single"/>
          </w:rPr>
          <w:t xml:space="preserve">https://www.ncbi.nlm.nih.gov/pmc/articles/PMC9630214/</w:t>
        </w:r>
      </w:hyperlink>
    </w:p>
    <w:p>
      <w:pPr>
        <w:pStyle w:val="Heading1"/>
      </w:pPr>
      <w:bookmarkStart w:id="2" w:name="_Toc2"/>
      <w:r>
        <w:t>Article summary:</w:t>
      </w:r>
      <w:bookmarkEnd w:id="2"/>
    </w:p>
    <w:p>
      <w:pPr>
        <w:jc w:val="both"/>
      </w:pPr>
      <w:r>
        <w:rPr/>
        <w:t xml:space="preserve">1. CD40 is a key driver of diabetic retinopathy in Müller cells.</w:t>
      </w:r>
    </w:p>
    <w:p>
      <w:pPr>
        <w:jc w:val="both"/>
      </w:pPr>
      <w:r>
        <w:rPr/>
        <w:t xml:space="preserve">2. CD40 activates PLCγ1-ATP-P2X7-proinflammatory cytokine cascade, which promotes the development of diabetic retinopathy.</w:t>
      </w:r>
    </w:p>
    <w:p>
      <w:pPr>
        <w:jc w:val="both"/>
      </w:pPr>
      <w:r>
        <w:rPr/>
        <w:t xml:space="preserve">3. Disrupting CD40-TRAF2,3 signal transduction with a peptide reduces inflammation and prevents the development of diabetic retinopathy in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research studies to support its conclusions. The article also presents both sides of the argument equally, noting potential risks associated with disrupting CD40 signalling pathways. However, there are some areas where the article could be improved upon. For example, while the article does discuss potential risks associated with disrupting CD40 signalling pathways, it does not provide any evidence or data to back up these claims. Additionally, the article does not explore any counterarguments or alternative explanations for why disrupting CD40 signalling pathways may be beneficial or detrimental to treating diabetic retinopathy in humans. Furthermore, while the article does cite relevant research studies to support its conclusions, it does not provide any data from these studies that would further strengthen its arguments or provide additional insights into how disrupting CD40 signalling pathways may affect diabetic retinopathy in humans. Finally, while the article does present both sides of the argument equally, it does not provide any information on how this approach could be applied in clinical settings or what potential benefits and drawbacks this approach may have for treating diabetic retinopathy in humans.</w:t>
      </w:r>
    </w:p>
    <w:p>
      <w:pPr>
        <w:pStyle w:val="Heading1"/>
      </w:pPr>
      <w:bookmarkStart w:id="5" w:name="_Toc5"/>
      <w:r>
        <w:t>Topics for further research:</w:t>
      </w:r>
      <w:bookmarkEnd w:id="5"/>
    </w:p>
    <w:p>
      <w:pPr>
        <w:spacing w:after="0"/>
        <w:numPr>
          <w:ilvl w:val="0"/>
          <w:numId w:val="2"/>
        </w:numPr>
      </w:pPr>
      <w:r>
        <w:rPr/>
        <w:t xml:space="preserve">Clinical applications of CD40 signalling pathway disruption</w:t>
      </w:r>
    </w:p>
    <w:p>
      <w:pPr>
        <w:spacing w:after="0"/>
        <w:numPr>
          <w:ilvl w:val="0"/>
          <w:numId w:val="2"/>
        </w:numPr>
      </w:pPr>
      <w:r>
        <w:rPr/>
        <w:t xml:space="preserve">Potential benefits of CD40 signalling pathway disruption for diabetic retinopathy</w:t>
      </w:r>
    </w:p>
    <w:p>
      <w:pPr>
        <w:spacing w:after="0"/>
        <w:numPr>
          <w:ilvl w:val="0"/>
          <w:numId w:val="2"/>
        </w:numPr>
      </w:pPr>
      <w:r>
        <w:rPr/>
        <w:t xml:space="preserve">Risks associated with CD40 signalling pathway disruption</w:t>
      </w:r>
    </w:p>
    <w:p>
      <w:pPr>
        <w:spacing w:after="0"/>
        <w:numPr>
          <w:ilvl w:val="0"/>
          <w:numId w:val="2"/>
        </w:numPr>
      </w:pPr>
      <w:r>
        <w:rPr/>
        <w:t xml:space="preserve">Evidence-based research on CD40 signalling pathway disruption</w:t>
      </w:r>
    </w:p>
    <w:p>
      <w:pPr>
        <w:spacing w:after="0"/>
        <w:numPr>
          <w:ilvl w:val="0"/>
          <w:numId w:val="2"/>
        </w:numPr>
      </w:pPr>
      <w:r>
        <w:rPr/>
        <w:t xml:space="preserve">Alternative explanations for CD40 signalling pathway disruption</w:t>
      </w:r>
    </w:p>
    <w:p>
      <w:pPr>
        <w:numPr>
          <w:ilvl w:val="0"/>
          <w:numId w:val="2"/>
        </w:numPr>
      </w:pPr>
      <w:r>
        <w:rPr/>
        <w:t xml:space="preserve">Clinical implications of CD40 signalling pathway disruption for diabetic retinopathy</w:t>
      </w:r>
    </w:p>
    <w:p>
      <w:pPr>
        <w:pStyle w:val="Heading1"/>
      </w:pPr>
      <w:bookmarkStart w:id="6" w:name="_Toc6"/>
      <w:r>
        <w:t>Report location:</w:t>
      </w:r>
      <w:bookmarkEnd w:id="6"/>
    </w:p>
    <w:p>
      <w:hyperlink r:id="rId8" w:history="1">
        <w:r>
          <w:rPr>
            <w:color w:val="2980b9"/>
            <w:u w:val="single"/>
          </w:rPr>
          <w:t xml:space="preserve">https://www.fullpicture.app/item/c6ea55e56b06f46980ed5406c5b680c0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1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30214/" TargetMode="External"/><Relationship Id="rId8" Type="http://schemas.openxmlformats.org/officeDocument/2006/relationships/hyperlink" Target="https://www.fullpicture.app/item/c6ea55e56b06f46980ed5406c5b680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2023-02-21T16:57:07+01:00</dcterms:created>
  <dcterms:modified xsi:type="dcterms:W3CDTF">2023-02-21T16:57:07+01:00</dcterms:modified>
</cp:coreProperties>
</file>

<file path=docProps/custom.xml><?xml version="1.0" encoding="utf-8"?>
<Properties xmlns="http://schemas.openxmlformats.org/officeDocument/2006/custom-properties" xmlns:vt="http://schemas.openxmlformats.org/officeDocument/2006/docPropsVTypes"/>
</file>