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Agri 2023: Agriculture conference | Agriculture congress | Agriculture meeting | Agri 2023 | Agri Food &amp; Aqua</w:t>
      </w:r>
      <w:br/>
      <w:hyperlink r:id="rId7" w:history="1">
        <w:r>
          <w:rPr>
            <w:color w:val="2980b9"/>
            <w:u w:val="single"/>
          </w:rPr>
          <w:t xml:space="preserve">https://agriculture-horticulture.conferenceseries.com/</w:t>
        </w:r>
      </w:hyperlink>
    </w:p>
    <w:p>
      <w:pPr>
        <w:pStyle w:val="Heading1"/>
      </w:pPr>
      <w:bookmarkStart w:id="2" w:name="_Toc2"/>
      <w:r>
        <w:t>Article summary:</w:t>
      </w:r>
      <w:bookmarkEnd w:id="2"/>
    </w:p>
    <w:p>
      <w:pPr>
        <w:jc w:val="both"/>
      </w:pPr>
      <w:r>
        <w:rPr/>
        <w:t xml:space="preserve">1. The 18th International Conference on Agriculture &amp; Horticulture (Agri 2023) will be held in London, UK on August 30-31, 2023 with the theme "Sustainable Agriculture for Future Food Demand".</w:t>
      </w:r>
    </w:p>
    <w:p>
      <w:pPr>
        <w:jc w:val="both"/>
      </w:pPr>
      <w:r>
        <w:rPr/>
        <w:t xml:space="preserve">2. The conference aims to provide a platform for experts and participants from the agriculture industry and academia to share views, ideas, and knowledge about advanced techniques to increase productivity.</w:t>
      </w:r>
    </w:p>
    <w:p>
      <w:pPr>
        <w:jc w:val="both"/>
      </w:pPr>
      <w:r>
        <w:rPr/>
        <w:t xml:space="preserve">3. The conference will cover various scientific tracks including agriculture engineering, food security, plant science, and precision agriculture. It will also feature workshops, symposiums, and exhibitions to showcase advanced technologies and recent scientific explorations in agriculture and related fields.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a promotional piece for the 18th International Conference on Agriculture &amp; Horticulture (Agri 2023) organized by Conference Series llc Ltd. The article provides information about the conference, its theme, and tracks. However, it lacks critical analysis and presents a one-sided view of the conference.</w:t>
      </w:r>
    </w:p>
    <w:p>
      <w:pPr>
        <w:jc w:val="both"/>
      </w:pPr>
      <w:r>
        <w:rPr/>
        <w:t xml:space="preserve"/>
      </w:r>
    </w:p>
    <w:p>
      <w:pPr>
        <w:jc w:val="both"/>
      </w:pPr>
      <w:r>
        <w:rPr/>
        <w:t xml:space="preserve">The article claims that Agri 2023 will focus on sustainable agriculture for future food demand and will provide a platform for people to share their views and ideas to improve knowledge about advanced techniques to increase productivity in the industry. However, there is no evidence provided to support these claims or any discussion of potential risks associated with such techniques.</w:t>
      </w:r>
    </w:p>
    <w:p>
      <w:pPr>
        <w:jc w:val="both"/>
      </w:pPr>
      <w:r>
        <w:rPr/>
        <w:t xml:space="preserve"/>
      </w:r>
    </w:p>
    <w:p>
      <w:pPr>
        <w:jc w:val="both"/>
      </w:pPr>
      <w:r>
        <w:rPr/>
        <w:t xml:space="preserve">The article also promotes the conference as a chance for academic experts and other participants from business and industrial sectors across the world to establish scientific relations through information sharing and networking. However, there is no mention of how this will be achieved or what specific benefits attendees can expect from attending.</w:t>
      </w:r>
    </w:p>
    <w:p>
      <w:pPr>
        <w:jc w:val="both"/>
      </w:pPr>
      <w:r>
        <w:rPr/>
        <w:t xml:space="preserve"/>
      </w:r>
    </w:p>
    <w:p>
      <w:pPr>
        <w:jc w:val="both"/>
      </w:pPr>
      <w:r>
        <w:rPr/>
        <w:t xml:space="preserve">Furthermore, the article presents a biased view of agriculture by focusing solely on technological advancements without considering other important factors such as social, economic, and environmental impacts. There is also no discussion of potential ethical concerns related to genetic engineering or other advanced technologies.</w:t>
      </w:r>
    </w:p>
    <w:p>
      <w:pPr>
        <w:jc w:val="both"/>
      </w:pPr>
      <w:r>
        <w:rPr/>
        <w:t xml:space="preserve"/>
      </w:r>
    </w:p>
    <w:p>
      <w:pPr>
        <w:jc w:val="both"/>
      </w:pPr>
      <w:r>
        <w:rPr/>
        <w:t xml:space="preserve">Overall, while the article provides some useful information about Agri 2023, it lacks critical analysis and presents a one-sided view of agriculture that may not accurately reflect all perspectives on the topic.</w:t>
      </w:r>
    </w:p>
    <w:p>
      <w:pPr>
        <w:pStyle w:val="Heading1"/>
      </w:pPr>
      <w:bookmarkStart w:id="5" w:name="_Toc5"/>
      <w:r>
        <w:t>Topics for further research:</w:t>
      </w:r>
      <w:bookmarkEnd w:id="5"/>
    </w:p>
    <w:p>
      <w:pPr>
        <w:spacing w:after="0"/>
        <w:numPr>
          <w:ilvl w:val="0"/>
          <w:numId w:val="2"/>
        </w:numPr>
      </w:pPr>
      <w:r>
        <w:rPr/>
        <w:t xml:space="preserve">Social and environmental impacts of advanced agricultural techniques
</w:t>
      </w:r>
    </w:p>
    <w:p>
      <w:pPr>
        <w:spacing w:after="0"/>
        <w:numPr>
          <w:ilvl w:val="0"/>
          <w:numId w:val="2"/>
        </w:numPr>
      </w:pPr>
      <w:r>
        <w:rPr/>
        <w:t xml:space="preserve">Ethical concerns related to genetic engineering in agriculture
</w:t>
      </w:r>
    </w:p>
    <w:p>
      <w:pPr>
        <w:spacing w:after="0"/>
        <w:numPr>
          <w:ilvl w:val="0"/>
          <w:numId w:val="2"/>
        </w:numPr>
      </w:pPr>
      <w:r>
        <w:rPr/>
        <w:t xml:space="preserve">Criticisms of the focus on technological advancements in agriculture
</w:t>
      </w:r>
    </w:p>
    <w:p>
      <w:pPr>
        <w:spacing w:after="0"/>
        <w:numPr>
          <w:ilvl w:val="0"/>
          <w:numId w:val="2"/>
        </w:numPr>
      </w:pPr>
      <w:r>
        <w:rPr/>
        <w:t xml:space="preserve">Alternatives to traditional industrial agriculture
</w:t>
      </w:r>
    </w:p>
    <w:p>
      <w:pPr>
        <w:spacing w:after="0"/>
        <w:numPr>
          <w:ilvl w:val="0"/>
          <w:numId w:val="2"/>
        </w:numPr>
      </w:pPr>
      <w:r>
        <w:rPr/>
        <w:t xml:space="preserve">The role of small-scale and sustainable agriculture in meeting future food demand
</w:t>
      </w:r>
    </w:p>
    <w:p>
      <w:pPr>
        <w:numPr>
          <w:ilvl w:val="0"/>
          <w:numId w:val="2"/>
        </w:numPr>
      </w:pPr>
      <w:r>
        <w:rPr/>
        <w:t xml:space="preserve">The impact of globalization on agriculture and food systems.</w:t>
      </w:r>
    </w:p>
    <w:p>
      <w:pPr>
        <w:pStyle w:val="Heading1"/>
      </w:pPr>
      <w:bookmarkStart w:id="6" w:name="_Toc6"/>
      <w:r>
        <w:t>Report location:</w:t>
      </w:r>
      <w:bookmarkEnd w:id="6"/>
    </w:p>
    <w:p>
      <w:hyperlink r:id="rId8" w:history="1">
        <w:r>
          <w:rPr>
            <w:color w:val="2980b9"/>
            <w:u w:val="single"/>
          </w:rPr>
          <w:t xml:space="preserve">https://www.fullpicture.app/item/c723646f966ca3e70b04ff5c4723bfdc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E38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riculture-horticulture.conferenceseries.com/" TargetMode="External"/><Relationship Id="rId8" Type="http://schemas.openxmlformats.org/officeDocument/2006/relationships/hyperlink" Target="https://www.fullpicture.app/item/c723646f966ca3e70b04ff5c4723bf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2024-02-04T10:18:26+01:00</dcterms:created>
  <dcterms:modified xsi:type="dcterms:W3CDTF">2024-02-04T10:18:26+01:00</dcterms:modified>
</cp:coreProperties>
</file>

<file path=docProps/custom.xml><?xml version="1.0" encoding="utf-8"?>
<Properties xmlns="http://schemas.openxmlformats.org/officeDocument/2006/custom-properties" xmlns:vt="http://schemas.openxmlformats.org/officeDocument/2006/docPropsVTypes"/>
</file>