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Toyota Kenya changes its name to CFAO and introduces a trade-in program to boost car sales. - Seaways Kenya Limited</w:t>
      </w:r>
      <w:br/>
      <w:hyperlink r:id="rId7" w:history="1">
        <w:r>
          <w:rPr>
            <w:color w:val="2980b9"/>
            <w:u w:val="single"/>
          </w:rPr>
          <w:t xml:space="preserve">https://seaways.net/2022/03/16/toyota-kenya-changes-its-name-to-cfao-and-introduces-a-trade-in-program-to-boost-car-sales/</w:t>
        </w:r>
      </w:hyperlink>
    </w:p>
    <w:p>
      <w:pPr>
        <w:pStyle w:val="Heading1"/>
      </w:pPr>
      <w:bookmarkStart w:id="2" w:name="_Toc2"/>
      <w:r>
        <w:t>Article summary:</w:t>
      </w:r>
      <w:bookmarkEnd w:id="2"/>
    </w:p>
    <w:p>
      <w:pPr>
        <w:jc w:val="both"/>
      </w:pPr>
      <w:r>
        <w:rPr/>
        <w:t xml:space="preserve">1. Toyota Kenya has changed its name to CFAO Motors Kenya Limited and introduced a trade-in program to boost car sales.</w:t>
      </w:r>
    </w:p>
    <w:p>
      <w:pPr>
        <w:jc w:val="both"/>
      </w:pPr>
      <w:r>
        <w:rPr/>
        <w:t xml:space="preserve">2. The company will collaborate with Automark, a subsidiary dealing with certified pre-owned vehicles, to allow customers to trade in their old Toyota models for newer ones.</w:t>
      </w:r>
    </w:p>
    <w:p>
      <w:pPr>
        <w:jc w:val="both"/>
      </w:pPr>
      <w:r>
        <w:rPr/>
        <w:t xml:space="preserve">3. The move comes as high-end car sales in Kenya have declined by 25% in 2021, while the demand for imported used cars has increased due to delays caused by the global semiconductor shortage.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"Toyota Kenya changes its name to CFAO and introduces a trade-in program to boost car sales" provides information about Toyota Kenya's rebranding as CFAO Motors Kenya Limited and their new trade-in program. However, the article lacks critical analysis and contains some potential biases and missing evidence.</w:t>
      </w:r>
    </w:p>
    <w:p>
      <w:pPr>
        <w:jc w:val="both"/>
      </w:pPr>
      <w:r>
        <w:rPr/>
        <w:t xml:space="preserve"/>
      </w:r>
    </w:p>
    <w:p>
      <w:pPr>
        <w:jc w:val="both"/>
      </w:pPr>
      <w:r>
        <w:rPr/>
        <w:t xml:space="preserve">One potential bias in the article is the lack of information about the reasons behind Toyota Kenya's decision to change its name to CFAO Motors Kenya Limited. The article does not provide any explanation or context for this rebranding, which leaves readers wondering about the motivations behind this decision.</w:t>
      </w:r>
    </w:p>
    <w:p>
      <w:pPr>
        <w:jc w:val="both"/>
      </w:pPr>
      <w:r>
        <w:rPr/>
        <w:t xml:space="preserve"/>
      </w:r>
    </w:p>
    <w:p>
      <w:pPr>
        <w:jc w:val="both"/>
      </w:pPr>
      <w:r>
        <w:rPr/>
        <w:t xml:space="preserve">Additionally, the article mentions that Toyota Kenya's new trade-in program is aimed at increasing new vehicle sales. However, it does not provide any evidence or data to support this claim. Without supporting evidence, it is difficult to determine whether this trade-in program will actually boost car sales as intended.</w:t>
      </w:r>
    </w:p>
    <w:p>
      <w:pPr>
        <w:jc w:val="both"/>
      </w:pPr>
      <w:r>
        <w:rPr/>
        <w:t xml:space="preserve"/>
      </w:r>
    </w:p>
    <w:p>
      <w:pPr>
        <w:jc w:val="both"/>
      </w:pPr>
      <w:r>
        <w:rPr/>
        <w:t xml:space="preserve">Furthermore, the article only focuses on the decline in high-end car sales in Kenya and the increase in demand for used cars. It fails to explore other factors that may have contributed to these trends, such as changes in consumer preferences or economic conditions. By omitting these factors, the article presents a one-sided view of the situation.</w:t>
      </w:r>
    </w:p>
    <w:p>
      <w:pPr>
        <w:jc w:val="both"/>
      </w:pPr>
      <w:r>
        <w:rPr/>
        <w:t xml:space="preserve"/>
      </w:r>
    </w:p>
    <w:p>
      <w:pPr>
        <w:jc w:val="both"/>
      </w:pPr>
      <w:r>
        <w:rPr/>
        <w:t xml:space="preserve">The article also includes promotional content by mentioning other subsidiaries of CFAO Motors Kenya Limited and their collaborations with different companies. This information seems unnecessary and does not contribute to a critical analysis of the topic at hand.</w:t>
      </w:r>
    </w:p>
    <w:p>
      <w:pPr>
        <w:jc w:val="both"/>
      </w:pPr>
      <w:r>
        <w:rPr/>
        <w:t xml:space="preserve"/>
      </w:r>
    </w:p>
    <w:p>
      <w:pPr>
        <w:jc w:val="both"/>
      </w:pPr>
      <w:r>
        <w:rPr/>
        <w:t xml:space="preserve">Moreover, there is no mention of any potential risks or drawbacks associated with Toyota Kenya's trade-in program. It would have been beneficial to include information about possible disadvantages or challenges that consumers may face when participating in this program.</w:t>
      </w:r>
    </w:p>
    <w:p>
      <w:pPr>
        <w:jc w:val="both"/>
      </w:pPr>
      <w:r>
        <w:rPr/>
        <w:t xml:space="preserve"/>
      </w:r>
    </w:p>
    <w:p>
      <w:pPr>
        <w:jc w:val="both"/>
      </w:pPr>
      <w:r>
        <w:rPr/>
        <w:t xml:space="preserve">Overall, the article lacks critical analysis and fails to provide sufficient evidence for its claims. It also exhibits potential biases by omitting important information and presenting a one-sided view of the topic.</w:t>
      </w:r>
    </w:p>
    <w:p>
      <w:pPr>
        <w:pStyle w:val="Heading1"/>
      </w:pPr>
      <w:bookmarkStart w:id="5" w:name="_Toc5"/>
      <w:r>
        <w:t>Topics for further research:</w:t>
      </w:r>
      <w:bookmarkEnd w:id="5"/>
    </w:p>
    <w:p>
      <w:pPr>
        <w:spacing w:after="0"/>
        <w:numPr>
          <w:ilvl w:val="0"/>
          <w:numId w:val="2"/>
        </w:numPr>
      </w:pPr>
      <w:r>
        <w:rPr/>
        <w:t xml:space="preserve">Reasons behind Toyota Kenya's rebranding to CFAO Motors Kenya Limited
</w:t>
      </w:r>
    </w:p>
    <w:p>
      <w:pPr>
        <w:spacing w:after="0"/>
        <w:numPr>
          <w:ilvl w:val="0"/>
          <w:numId w:val="2"/>
        </w:numPr>
      </w:pPr>
      <w:r>
        <w:rPr/>
        <w:t xml:space="preserve">Impact of trade-in programs on car sales in the automotive industry
</w:t>
      </w:r>
    </w:p>
    <w:p>
      <w:pPr>
        <w:spacing w:after="0"/>
        <w:numPr>
          <w:ilvl w:val="0"/>
          <w:numId w:val="2"/>
        </w:numPr>
      </w:pPr>
      <w:r>
        <w:rPr/>
        <w:t xml:space="preserve">Factors contributing to the decline in high-end car sales in Kenya
</w:t>
      </w:r>
    </w:p>
    <w:p>
      <w:pPr>
        <w:spacing w:after="0"/>
        <w:numPr>
          <w:ilvl w:val="0"/>
          <w:numId w:val="2"/>
        </w:numPr>
      </w:pPr>
      <w:r>
        <w:rPr/>
        <w:t xml:space="preserve">Economic conditions and their influence on car sales in Kenya
</w:t>
      </w:r>
    </w:p>
    <w:p>
      <w:pPr>
        <w:spacing w:after="0"/>
        <w:numPr>
          <w:ilvl w:val="0"/>
          <w:numId w:val="2"/>
        </w:numPr>
      </w:pPr>
      <w:r>
        <w:rPr/>
        <w:t xml:space="preserve">Consumer preferences for used cars in Kenya
</w:t>
      </w:r>
    </w:p>
    <w:p>
      <w:pPr>
        <w:numPr>
          <w:ilvl w:val="0"/>
          <w:numId w:val="2"/>
        </w:numPr>
      </w:pPr>
      <w:r>
        <w:rPr/>
        <w:t xml:space="preserve">Risks and challenges associated with participating in trade-in programs</w:t>
      </w:r>
    </w:p>
    <w:p>
      <w:pPr>
        <w:pStyle w:val="Heading1"/>
      </w:pPr>
      <w:bookmarkStart w:id="6" w:name="_Toc6"/>
      <w:r>
        <w:t>Report location:</w:t>
      </w:r>
      <w:bookmarkEnd w:id="6"/>
    </w:p>
    <w:p>
      <w:hyperlink r:id="rId8" w:history="1">
        <w:r>
          <w:rPr>
            <w:color w:val="2980b9"/>
            <w:u w:val="single"/>
          </w:rPr>
          <w:t xml:space="preserve">https://www.fullpicture.app/item/c72a063eb3c6f2cd62db2d32cebdf998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E58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aways.net/2022/03/16/toyota-kenya-changes-its-name-to-cfao-and-introduces-a-trade-in-program-to-boost-car-sales/" TargetMode="External"/><Relationship Id="rId8" Type="http://schemas.openxmlformats.org/officeDocument/2006/relationships/hyperlink" Target="https://www.fullpicture.app/item/c72a063eb3c6f2cd62db2d32cebdf9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2024-01-12T16:07:03+01:00</dcterms:created>
  <dcterms:modified xsi:type="dcterms:W3CDTF">2024-01-12T16:07:03+01:00</dcterms:modified>
</cp:coreProperties>
</file>

<file path=docProps/custom.xml><?xml version="1.0" encoding="utf-8"?>
<Properties xmlns="http://schemas.openxmlformats.org/officeDocument/2006/custom-properties" xmlns:vt="http://schemas.openxmlformats.org/officeDocument/2006/docPropsVTypes"/>
</file>