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open, prospective cohort study of VV116 in Chinese participants infected with SARS-CoV-2 omicron variants - PMC</w:t>
      </w:r>
      <w:br/>
      <w:hyperlink r:id="rId7" w:history="1">
        <w:r>
          <w:rPr>
            <w:color w:val="2980b9"/>
            <w:u w:val="single"/>
          </w:rPr>
          <w:t xml:space="preserve">https://www.ncbi.nlm.nih.gov/pmc/articles/PMC9176639/</w:t>
        </w:r>
      </w:hyperlink>
    </w:p>
    <w:p>
      <w:pPr>
        <w:pStyle w:val="Heading1"/>
      </w:pPr>
      <w:bookmarkStart w:id="2" w:name="_Toc2"/>
      <w:r>
        <w:t>Article summary:</w:t>
      </w:r>
      <w:bookmarkEnd w:id="2"/>
    </w:p>
    <w:p>
      <w:pPr>
        <w:jc w:val="both"/>
      </w:pPr>
      <w:r>
        <w:rPr/>
        <w:t xml:space="preserve">1. An open, prospective cohort study was conducted to evaluate the safety and effectiveness of VV116 in Chinese participants infected with the omicron variant of SARS-CoV-2. </w:t>
      </w:r>
    </w:p>
    <w:p>
      <w:pPr>
        <w:jc w:val="both"/>
      </w:pPr>
      <w:r>
        <w:rPr/>
        <w:t xml:space="preserve">2. 136 hospitalized nonsevere patients were enrolled, including 60 who received VV116 and 76 who did not receive it. </w:t>
      </w:r>
    </w:p>
    <w:p>
      <w:pPr>
        <w:jc w:val="both"/>
      </w:pPr>
      <w:r>
        <w:rPr/>
        <w:t xml:space="preserve">3. Results showed that those who received VV116 within 5 days since the first positive test had a shorter viral shedding time than the control group, and no serious adverse events were reported in the VV116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study design, methods used, results obtained, and conclusions drawn from them. The authors have also provided sufficient evidence to support their claims by citing relevant studies and providing statistical analysis of their data. Furthermore, they have discussed potential limitations of their study such as small sample size and lack of long-term follow up data which could affect the generalizability of their findings. </w:t>
      </w:r>
    </w:p>
    <w:p>
      <w:pPr>
        <w:jc w:val="both"/>
      </w:pPr>
      <w:r>
        <w:rPr/>
        <w:t xml:space="preserve">However, there are some points that could be improved upon in terms of trustworthiness and reliability. For example, there is no discussion on potential conflicts of interest or sources of funding for this study which could lead to bias in reporting results or conclusions drawn from them. Additionally, there is no mention of any ethical considerations taken into account while conducting this study such as informed consent from participants or protection of participant privacy which could affect its validity. Finally, there is a lack of discussion on possible risks associated with taking VV116 such as drug interactions or side effects which should be noted for readers to make an informed decision about its use.</w:t>
      </w:r>
    </w:p>
    <w:p>
      <w:pPr>
        <w:pStyle w:val="Heading1"/>
      </w:pPr>
      <w:bookmarkStart w:id="5" w:name="_Toc5"/>
      <w:r>
        <w:t>Topics for further research:</w:t>
      </w:r>
      <w:bookmarkEnd w:id="5"/>
    </w:p>
    <w:p>
      <w:pPr>
        <w:spacing w:after="0"/>
        <w:numPr>
          <w:ilvl w:val="0"/>
          <w:numId w:val="2"/>
        </w:numPr>
      </w:pPr>
      <w:r>
        <w:rPr/>
        <w:t xml:space="preserve">Conflict of interest in research</w:t>
      </w:r>
    </w:p>
    <w:p>
      <w:pPr>
        <w:spacing w:after="0"/>
        <w:numPr>
          <w:ilvl w:val="0"/>
          <w:numId w:val="2"/>
        </w:numPr>
      </w:pPr>
      <w:r>
        <w:rPr/>
        <w:t xml:space="preserve">Sources of funding for research</w:t>
      </w:r>
    </w:p>
    <w:p>
      <w:pPr>
        <w:spacing w:after="0"/>
        <w:numPr>
          <w:ilvl w:val="0"/>
          <w:numId w:val="2"/>
        </w:numPr>
      </w:pPr>
      <w:r>
        <w:rPr/>
        <w:t xml:space="preserve">Informed consent in research</w:t>
      </w:r>
    </w:p>
    <w:p>
      <w:pPr>
        <w:spacing w:after="0"/>
        <w:numPr>
          <w:ilvl w:val="0"/>
          <w:numId w:val="2"/>
        </w:numPr>
      </w:pPr>
      <w:r>
        <w:rPr/>
        <w:t xml:space="preserve">Protection of participant privacy</w:t>
      </w:r>
    </w:p>
    <w:p>
      <w:pPr>
        <w:spacing w:after="0"/>
        <w:numPr>
          <w:ilvl w:val="0"/>
          <w:numId w:val="2"/>
        </w:numPr>
      </w:pPr>
      <w:r>
        <w:rPr/>
        <w:t xml:space="preserve">Drug interactions with VV116</w:t>
      </w:r>
    </w:p>
    <w:p>
      <w:pPr>
        <w:numPr>
          <w:ilvl w:val="0"/>
          <w:numId w:val="2"/>
        </w:numPr>
      </w:pPr>
      <w:r>
        <w:rPr/>
        <w:t xml:space="preserve">Side effects of VV116</w:t>
      </w:r>
    </w:p>
    <w:p>
      <w:pPr>
        <w:pStyle w:val="Heading1"/>
      </w:pPr>
      <w:bookmarkStart w:id="6" w:name="_Toc6"/>
      <w:r>
        <w:t>Report location:</w:t>
      </w:r>
      <w:bookmarkEnd w:id="6"/>
    </w:p>
    <w:p>
      <w:hyperlink r:id="rId8" w:history="1">
        <w:r>
          <w:rPr>
            <w:color w:val="2980b9"/>
            <w:u w:val="single"/>
          </w:rPr>
          <w:t xml:space="preserve">https://www.fullpicture.app/item/c7401ed67969dc9f02e6f3f5fe6f8e14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5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6639/" TargetMode="External"/><Relationship Id="rId8" Type="http://schemas.openxmlformats.org/officeDocument/2006/relationships/hyperlink" Target="https://www.fullpicture.app/item/c7401ed67969dc9f02e6f3f5fe6f8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2023-02-22T09:36:38+01:00</dcterms:created>
  <dcterms:modified xsi:type="dcterms:W3CDTF">2023-02-22T09:36:38+01:00</dcterms:modified>
</cp:coreProperties>
</file>

<file path=docProps/custom.xml><?xml version="1.0" encoding="utf-8"?>
<Properties xmlns="http://schemas.openxmlformats.org/officeDocument/2006/custom-properties" xmlns:vt="http://schemas.openxmlformats.org/officeDocument/2006/docPropsVTypes"/>
</file>