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 passivation of (100) InP by organic thiols and polyimide as characterized by steady-state photoluminescence - IOPscience</w:t>
      </w:r>
      <w:br/>
      <w:hyperlink r:id="rId7" w:history="1">
        <w:r>
          <w:rPr>
            <w:color w:val="2980b9"/>
            <w:u w:val="single"/>
          </w:rPr>
          <w:t xml:space="preserve">https://iopscience.iop.org/article/10.1088/0268-1242/16/10/103/meta</w:t>
        </w:r>
      </w:hyperlink>
    </w:p>
    <w:p>
      <w:pPr>
        <w:pStyle w:val="Heading1"/>
      </w:pPr>
      <w:bookmarkStart w:id="2" w:name="_Toc2"/>
      <w:r>
        <w:t>Article summary:</w:t>
      </w:r>
      <w:bookmarkEnd w:id="2"/>
    </w:p>
    <w:p>
      <w:pPr>
        <w:jc w:val="both"/>
      </w:pPr>
      <w:r>
        <w:rPr/>
        <w:t xml:space="preserve">1. A method for passivating indium phosphide using thiolated organic self-assembled monolayers (SAMs) has been developed.</w:t>
      </w:r>
    </w:p>
    <w:p>
      <w:pPr>
        <w:jc w:val="both"/>
      </w:pPr>
      <w:r>
        <w:rPr/>
        <w:t xml:space="preserve">2. The intensity of steady-state photoluminescence (PL) of n-type InP wafers covered with the thiolated SAMs increases significantly (up to 14-fold).</w:t>
      </w:r>
    </w:p>
    <w:p>
      <w:pPr>
        <w:jc w:val="both"/>
      </w:pPr>
      <w:r>
        <w:rPr/>
        <w:t xml:space="preserve">3. The SAM-coated InP wafers were not affected by overcoating with polyimide, despite the high curing temperature of the polymer (200°C).</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"Surface passivation of (100) InP by organic thiols and polyimide as characterized by steady-state photoluminescence" presents a method for the passivation of indium phosphide using thiolated organic self-assembled monolayers (SAMs) that form highly ordered, close-packed structures on the semiconductor surface. The article claims that the intensity of steady-state photoluminescence (PL) of n-type InP wafers covered with the thiolated SAMs increases significantly upon their covering with the monolayers.</w:t>
      </w:r>
    </w:p>
    <w:p>
      <w:pPr>
        <w:jc w:val="both"/>
      </w:pPr>
      <w:r>
        <w:rPr/>
        <w:t xml:space="preserve"/>
      </w:r>
    </w:p>
    <w:p>
      <w:pPr>
        <w:jc w:val="both"/>
      </w:pPr>
      <w:r>
        <w:rPr/>
        <w:t xml:space="preserve">While the article provides some useful information about the potential benefits of using thiolated SAMs for surface passivation, it also has several biases and limitations that need to be considered. For example, the article does not provide any information about potential risks associated with using these materials or any counterarguments against their use. Additionally, there is no discussion of potential limitations or drawbacks associated with this approach.</w:t>
      </w:r>
    </w:p>
    <w:p>
      <w:pPr>
        <w:jc w:val="both"/>
      </w:pPr>
      <w:r>
        <w:rPr/>
        <w:t xml:space="preserve"/>
      </w:r>
    </w:p>
    <w:p>
      <w:pPr>
        <w:jc w:val="both"/>
      </w:pPr>
      <w:r>
        <w:rPr/>
        <w:t xml:space="preserve">Furthermore, the article appears to be somewhat promotional in nature, as it focuses primarily on highlighting the benefits of using thiolated SAMs for surface passivation without providing a balanced perspective on other approaches or potential alternatives. This one-sided reporting may lead readers to believe that this approach is superior to others without considering all available options.</w:t>
      </w:r>
    </w:p>
    <w:p>
      <w:pPr>
        <w:jc w:val="both"/>
      </w:pPr>
      <w:r>
        <w:rPr/>
        <w:t xml:space="preserve"/>
      </w:r>
    </w:p>
    <w:p>
      <w:pPr>
        <w:jc w:val="both"/>
      </w:pPr>
      <w:r>
        <w:rPr/>
        <w:t xml:space="preserve">Another limitation of this article is its lack of evidence supporting some of its claims. For example, while it claims that the PL intensity of SAM-coated InP wafers was not altered upon their overcoating with polyimide, there is no data provided to support this claim. Without such evidence, it is difficult to assess whether this approach is truly effective or whether there are limitations that have not been considered.</w:t>
      </w:r>
    </w:p>
    <w:p>
      <w:pPr>
        <w:jc w:val="both"/>
      </w:pPr>
      <w:r>
        <w:rPr/>
        <w:t xml:space="preserve"/>
      </w:r>
    </w:p>
    <w:p>
      <w:pPr>
        <w:jc w:val="both"/>
      </w:pPr>
      <w:r>
        <w:rPr/>
        <w:t xml:space="preserve">Overall, while this article provides some useful insights into a potentially promising approach for surface passivation using thiolated SAMs, it also has several biases and limitations that need to be considered when evaluating its findings. To fully understand the potential benefits and drawbacks associated with this approach, further research and analysis will be necessary.</w:t>
      </w:r>
    </w:p>
    <w:p>
      <w:pPr>
        <w:pStyle w:val="Heading1"/>
      </w:pPr>
      <w:bookmarkStart w:id="5" w:name="_Toc5"/>
      <w:r>
        <w:t>Topics for further research:</w:t>
      </w:r>
      <w:bookmarkEnd w:id="5"/>
    </w:p>
    <w:p>
      <w:pPr>
        <w:spacing w:after="0"/>
        <w:numPr>
          <w:ilvl w:val="0"/>
          <w:numId w:val="2"/>
        </w:numPr>
      </w:pPr>
      <w:r>
        <w:rPr/>
        <w:t xml:space="preserve">Risks associated with using thiolated organic self-assembled monolayers for surface passivation
</w:t>
      </w:r>
    </w:p>
    <w:p>
      <w:pPr>
        <w:spacing w:after="0"/>
        <w:numPr>
          <w:ilvl w:val="0"/>
          <w:numId w:val="2"/>
        </w:numPr>
      </w:pPr>
      <w:r>
        <w:rPr/>
        <w:t xml:space="preserve">Limitations and drawbacks of using thiolated SAMs for surface passivation of InP
</w:t>
      </w:r>
    </w:p>
    <w:p>
      <w:pPr>
        <w:spacing w:after="0"/>
        <w:numPr>
          <w:ilvl w:val="0"/>
          <w:numId w:val="2"/>
        </w:numPr>
      </w:pPr>
      <w:r>
        <w:rPr/>
        <w:t xml:space="preserve">Alternative approaches for surface passivation of InP
</w:t>
      </w:r>
    </w:p>
    <w:p>
      <w:pPr>
        <w:spacing w:after="0"/>
        <w:numPr>
          <w:ilvl w:val="0"/>
          <w:numId w:val="2"/>
        </w:numPr>
      </w:pPr>
      <w:r>
        <w:rPr/>
        <w:t xml:space="preserve">Comparison of different surface passivation techniques for InP
</w:t>
      </w:r>
    </w:p>
    <w:p>
      <w:pPr>
        <w:spacing w:after="0"/>
        <w:numPr>
          <w:ilvl w:val="0"/>
          <w:numId w:val="2"/>
        </w:numPr>
      </w:pPr>
      <w:r>
        <w:rPr/>
        <w:t xml:space="preserve">Effectiveness of polyimide overcoating on thiolated SAM-coated InP wafers
</w:t>
      </w:r>
    </w:p>
    <w:p>
      <w:pPr>
        <w:numPr>
          <w:ilvl w:val="0"/>
          <w:numId w:val="2"/>
        </w:numPr>
      </w:pPr>
      <w:r>
        <w:rPr/>
        <w:t xml:space="preserve">Long-term stability of thiolated SAM-coated InP wafers for surface passivation</w:t>
      </w:r>
    </w:p>
    <w:p>
      <w:pPr>
        <w:pStyle w:val="Heading1"/>
      </w:pPr>
      <w:bookmarkStart w:id="6" w:name="_Toc6"/>
      <w:r>
        <w:t>Report location:</w:t>
      </w:r>
      <w:bookmarkEnd w:id="6"/>
    </w:p>
    <w:p>
      <w:hyperlink r:id="rId8" w:history="1">
        <w:r>
          <w:rPr>
            <w:color w:val="2980b9"/>
            <w:u w:val="single"/>
          </w:rPr>
          <w:t xml:space="preserve">https://www.fullpicture.app/item/c74326413014e420df694c02e268164a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6E9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0268-1242/16/10/103/meta" TargetMode="External"/><Relationship Id="rId8" Type="http://schemas.openxmlformats.org/officeDocument/2006/relationships/hyperlink" Target="https://www.fullpicture.app/item/c74326413014e420df694c02e26816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2024-01-06T16:04:54+01:00</dcterms:created>
  <dcterms:modified xsi:type="dcterms:W3CDTF">2024-01-06T16:04:54+01:00</dcterms:modified>
</cp:coreProperties>
</file>

<file path=docProps/custom.xml><?xml version="1.0" encoding="utf-8"?>
<Properties xmlns="http://schemas.openxmlformats.org/officeDocument/2006/custom-properties" xmlns:vt="http://schemas.openxmlformats.org/officeDocument/2006/docPropsVTypes"/>
</file>