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The Tartary Buckwheat Genome Provides Insights&amp;nbsp;into Rutin Biosynthesis and Abiotic Stress&amp;nbsp;Tolerance | Elsevier Enhanced Reader</w:t></w:r><w:br/><w:hyperlink r:id="rId7" w:history="1"><w:r><w:rPr><w:color w:val="2980b9"/><w:u w:val="single"/></w:rPr><w:t xml:space="preserve">https://reader.elsevier.com/reader/sd/pii/S1674205217302435?token=972438D9922B07153EE86814BA57E89C818631C2A8881F0DC15319EA3684E206C0B71D2E2572E96B4E63DF3FD1200E1B&originRegion=eu-west-1&originCreation=20230211084623</w:t></w:r></w:hyperlink></w:p><w:p><w:pPr><w:pStyle w:val="Heading1"/></w:pPr><w:bookmarkStart w:id="2" w:name="_Toc2"/><w:r><w:t>Article summary:</w:t></w:r><w:bookmarkEnd w:id="2"/></w:p><w:p><w:pPr><w:jc w:val="both"/></w:pPr><w:r><w:rPr/><w:t xml:space="preserve">1. The Tartary Buckwheat genome has been sequenced and annotated, providing insights into rutin biosynthesis and abiotic stress tolerance.</w:t></w:r></w:p><w:p><w:pPr><w:jc w:val="both"/></w:pPr><w:r><w:rPr/><w:t xml:space="preserve">2. Comparisons of the intra-genome with the sugar beet genome revealed an independent whole-genome duplication that occurred in the buckwheat lineage after they diverged from the common ancestor.</w:t></w:r></w:p><w:p><w:pPr><w:jc w:val="both"/></w:pPr><w:r><w:rPr/><w:t xml:space="preserve">3. The reference genome facilitated the identification of many new genes predicted to be involved in rutin biosynthesis, aluminum stress resistance, and drought and cold stress responses.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“The Tartary Buckwheat Genome Provides Insights into Rutin Biosynthesis and Abiotic Stress Tolerance” is a reliable source of information on the topic as it is published by Elsevier Enhanced Reader, a reputable publisher of scientific research articles. The authors are all well-credentialed scientists from various institutions in China, which adds to its credibility. Furthermore, the article provides detailed information on the methods used for sequencing and annotation of the Tartary Buckwheat genome as well as comparisons with other genomes such as sugar beet. </w:t></w:r></w:p><w:p><w:pPr><w:jc w:val="both"/></w:pPr><w:r><w:rPr/><w:t xml:space="preserve">However, there are some potential biases present in this article that should be noted. For example, while it does provide evidence for its claims regarding rutin biosynthesis and abiotic stress tolerance, it does not explore any counterarguments or alternative explanations for these findings. Additionally, there is no mention of possible risks associated with genetic modification or other forms of genetic engineering that could be used to improve Tartary Buckwheat’s ability to tolerate abiotic stresses. Finally, while this article does provide a comprehensive overview of its subject matter, it does not present both sides equally; instead focusing primarily on how genetic engineering can be used to improve Tartary Buckwheat’s abiotic stress tolerance without exploring any potential drawbacks or risks associated with such practices.</w:t></w:r></w:p><w:p><w:pPr><w:pStyle w:val="Heading1"/></w:pPr><w:bookmarkStart w:id="5" w:name="_Toc5"/><w:r><w:t>Topics for further research:</w:t></w:r><w:bookmarkEnd w:id="5"/></w:p><w:p><w:pPr><w:spacing w:after="0"/><w:numPr><w:ilvl w:val="0"/><w:numId w:val="2"/></w:numPr></w:pPr><w:r><w:rPr/><w:t xml:space="preserve">Genetic modification risks </w:t></w:r></w:p><w:p><w:pPr><w:spacing w:after="0"/><w:numPr><w:ilvl w:val="0"/><w:numId w:val="2"/></w:numPr></w:pPr><w:r><w:rPr/><w:t xml:space="preserve">Abiotic stress tolerance in plants </w:t></w:r></w:p><w:p><w:pPr><w:spacing w:after="0"/><w:numPr><w:ilvl w:val="0"/><w:numId w:val="2"/></w:numPr></w:pPr><w:r><w:rPr/><w:t xml:space="preserve">Rutin biosynthesis pathways </w:t></w:r></w:p><w:p><w:pPr><w:spacing w:after="0"/><w:numPr><w:ilvl w:val="0"/><w:numId w:val="2"/></w:numPr></w:pPr><w:r><w:rPr/><w:t xml:space="preserve">Genetic engineering of Tartary Buckwheat </w:t></w:r></w:p><w:p><w:pPr><w:spacing w:after="0"/><w:numPr><w:ilvl w:val="0"/><w:numId w:val="2"/></w:numPr></w:pPr><w:r><w:rPr/><w:t xml:space="preserve">Alternatives to genetic engineering </w:t></w:r></w:p><w:p><w:pPr><w:numPr><w:ilvl w:val="0"/><w:numId w:val="2"/></w:numPr></w:pPr><w:r><w:rPr/><w:t xml:space="preserve">Potential drawbacks of genetic engineering</w:t></w:r></w:p><w:p><w:pPr><w:pStyle w:val="Heading1"/></w:pPr><w:bookmarkStart w:id="6" w:name="_Toc6"/><w:r><w:t>Report location:</w:t></w:r><w:bookmarkEnd w:id="6"/></w:p><w:p><w:hyperlink r:id="rId8" w:history="1"><w:r><w:rPr><w:color w:val="2980b9"/><w:u w:val="single"/></w:rPr><w:t xml:space="preserve">https://www.fullpicture.app/item/c7594ae843be941997d9655708b73db8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44C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er.elsevier.com/reader/sd/pii/S1674205217302435?token=972438D9922B07153EE86814BA57E89C818631C2A8881F0DC15319EA3684E206C0B71D2E2572E96B4E63DF3FD1200E1B&amp;originRegion=eu-west-1&amp;originCreation=20230211084623" TargetMode="External"/><Relationship Id="rId8" Type="http://schemas.openxmlformats.org/officeDocument/2006/relationships/hyperlink" Target="https://www.fullpicture.app/item/c7594ae843be941997d9655708b73d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2023-02-25T00:39:24+01:00</dcterms:created>
  <dcterms:modified xsi:type="dcterms:W3CDTF">2023-02-25T00:39:24+01:00</dcterms:modified>
</cp:coreProperties>
</file>

<file path=docProps/custom.xml><?xml version="1.0" encoding="utf-8"?>
<Properties xmlns="http://schemas.openxmlformats.org/officeDocument/2006/custom-properties" xmlns:vt="http://schemas.openxmlformats.org/officeDocument/2006/docPropsVTypes"/>
</file>