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Biomedicines | Free Full-Text | Involvement of Gut Microbiota in Schizophrenia and Treatment Resistance to Antipsychotics</w:t>
      </w:r>
      <w:br/>
      <w:hyperlink r:id="rId7" w:history="1">
        <w:r>
          <w:rPr>
            <w:color w:val="2980b9"/>
            <w:u w:val="single"/>
          </w:rPr>
          <w:t xml:space="preserve">https://www.mdpi.com/2227-9059/9/8/875</w:t>
        </w:r>
      </w:hyperlink>
    </w:p>
    <w:p>
      <w:pPr>
        <w:pStyle w:val="Heading1"/>
      </w:pPr>
      <w:bookmarkStart w:id="2" w:name="_Toc2"/>
      <w:r>
        <w:t>Article summary:</w:t>
      </w:r>
      <w:bookmarkEnd w:id="2"/>
    </w:p>
    <w:p>
      <w:pPr>
        <w:jc w:val="both"/>
      </w:pPr>
      <w:r>
        <w:rPr/>
        <w:t xml:space="preserve">1. El trastorno esquizofrénico (TE) es una enfermedad mental devastadora que afecta a 21 millones de personas en todo el mundo.</w:t>
      </w:r>
    </w:p>
    <w:p>
      <w:pPr>
        <w:jc w:val="both"/>
      </w:pPr>
      <w:r>
        <w:rPr/>
        <w:t xml:space="preserve">2. La microbiota intestinal está compuesta por más de 40.000 especies bacterianas y se ha implicado en el desarrollo del TE y la respuesta al tratamiento con antipsicóticos.</w:t>
      </w:r>
    </w:p>
    <w:p>
      <w:pPr>
        <w:jc w:val="both"/>
      </w:pPr>
      <w:r>
        <w:rPr/>
        <w:t xml:space="preserve">3. Los resultados sugieren que la composición de la microbiota intestinal podría constituir un biomarcador para el TE y la resistencia al tratamiento con antipsicóticos.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presenta un análisis detallado sobre la posible implicación de la microbiota intestinal en el trastorno esquizofrénico (TE) y la resistencia al tratamiento con antipsicóticos. El artículo se basa en datos recopilados de 38 pacientes con TE y 20 controles sanos, así como 18 pacientes con TE resistente al tratamiento (TRS) y 20 respondedores (R). Los autores han realizado un análisis cuidadoso de los datos recopilados para llegar a sus conclusiones, lo que demuestra que el artículo está bien fundamentado científicamente. Además, los autores han proporcionado información detallada sobre los métodos utilizados para recopilar los datos, lo que demuestra que el artículo es confiable desde un punto de vista metodológico. Sin embargo, hay algunas limitaciones importantes que deben tenerse en cuenta al evaluar este artículo. En primer lugar, el tamaño muestral relativamente pequeño puede limitar las conclusiones generales del estudio; además, no se incluyeron otros factores potencialmente relevantes como la dieta o el ejercicio físico, lo que podría haber influido en los resultados obtenidos. Por último, no se abordaron otros factores relacionados con el TE como las experiencias traumáticas infantiles o adultas o las exposiciones prenatales a infecciones; estos factores también podrían haber influido en los resultados obtenidos. En general, este artículo ofrece un análisis interesante sobre la posible implicación de la microbiota intestinal en el TE y su respuesta al tratamiento con antipsicóticos; sin embargo, hay varias limitaciones importantes que deben tenerse en cuenta al evaluar sus conclusiones generales.</w:t>
      </w:r>
    </w:p>
    <w:p>
      <w:pPr>
        <w:pStyle w:val="Heading1"/>
      </w:pPr>
      <w:bookmarkStart w:id="5" w:name="_Toc5"/>
      <w:r>
        <w:t>Topics for further research:</w:t>
      </w:r>
      <w:bookmarkEnd w:id="5"/>
    </w:p>
    <w:p>
      <w:pPr>
        <w:spacing w:after="0"/>
        <w:numPr>
          <w:ilvl w:val="0"/>
          <w:numId w:val="2"/>
        </w:numPr>
      </w:pPr>
      <w:r>
        <w:rPr/>
        <w:t xml:space="preserve">Factores de riesgo para el trastorno esquizofrénico</w:t>
      </w:r>
    </w:p>
    <w:p>
      <w:pPr>
        <w:spacing w:after="0"/>
        <w:numPr>
          <w:ilvl w:val="0"/>
          <w:numId w:val="2"/>
        </w:numPr>
      </w:pPr>
      <w:r>
        <w:rPr/>
        <w:t xml:space="preserve">Experiencias traumáticas infantiles y adultas y trastorno esquizofrénico</w:t>
      </w:r>
    </w:p>
    <w:p>
      <w:pPr>
        <w:spacing w:after="0"/>
        <w:numPr>
          <w:ilvl w:val="0"/>
          <w:numId w:val="2"/>
        </w:numPr>
      </w:pPr>
      <w:r>
        <w:rPr/>
        <w:t xml:space="preserve">Exposición prenatal a infecciones y trastorno esquizofrénico</w:t>
      </w:r>
    </w:p>
    <w:p>
      <w:pPr>
        <w:spacing w:after="0"/>
        <w:numPr>
          <w:ilvl w:val="0"/>
          <w:numId w:val="2"/>
        </w:numPr>
      </w:pPr>
      <w:r>
        <w:rPr/>
        <w:t xml:space="preserve">Dieta y trastorno esquizofrénico</w:t>
      </w:r>
    </w:p>
    <w:p>
      <w:pPr>
        <w:spacing w:after="0"/>
        <w:numPr>
          <w:ilvl w:val="0"/>
          <w:numId w:val="2"/>
        </w:numPr>
      </w:pPr>
      <w:r>
        <w:rPr/>
        <w:t xml:space="preserve">Ejercicio físico y trastorno esquizofrénico</w:t>
      </w:r>
    </w:p>
    <w:p>
      <w:pPr>
        <w:numPr>
          <w:ilvl w:val="0"/>
          <w:numId w:val="2"/>
        </w:numPr>
      </w:pPr>
      <w:r>
        <w:rPr/>
        <w:t xml:space="preserve">Resistencia al tratamiento con antipsicóticos y trastorno esquizofrénico</w:t>
      </w:r>
    </w:p>
    <w:p>
      <w:pPr>
        <w:pStyle w:val="Heading1"/>
      </w:pPr>
      <w:bookmarkStart w:id="6" w:name="_Toc6"/>
      <w:r>
        <w:t>Report location:</w:t>
      </w:r>
      <w:bookmarkEnd w:id="6"/>
    </w:p>
    <w:p>
      <w:hyperlink r:id="rId8" w:history="1">
        <w:r>
          <w:rPr>
            <w:color w:val="2980b9"/>
            <w:u w:val="single"/>
          </w:rPr>
          <w:t xml:space="preserve">https://www.fullpicture.app/item/c784089790b9af34daa879e2a4b7f557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99D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7-9059/9/8/875" TargetMode="External"/><Relationship Id="rId8" Type="http://schemas.openxmlformats.org/officeDocument/2006/relationships/hyperlink" Target="https://www.fullpicture.app/item/c784089790b9af34daa879e2a4b7f5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2023-02-26T19:11:43+01:00</dcterms:created>
  <dcterms:modified xsi:type="dcterms:W3CDTF">2023-02-26T19:11:43+01:00</dcterms:modified>
</cp:coreProperties>
</file>

<file path=docProps/custom.xml><?xml version="1.0" encoding="utf-8"?>
<Properties xmlns="http://schemas.openxmlformats.org/officeDocument/2006/custom-properties" xmlns:vt="http://schemas.openxmlformats.org/officeDocument/2006/docPropsVTypes"/>
</file>