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forest conversion on carbon-degrading enzyme activities in subtropical China - ScienceDirect</w:t>
      </w:r>
      <w:br/>
      <w:hyperlink r:id="rId7" w:history="1">
        <w:r>
          <w:rPr>
            <w:color w:val="2980b9"/>
            <w:u w:val="single"/>
          </w:rPr>
          <w:t xml:space="preserve">https://www.sciencedirect.com/science/article/pii/S0048969719339385?via%3Dihub=</w:t>
        </w:r>
      </w:hyperlink>
    </w:p>
    <w:p>
      <w:pPr>
        <w:pStyle w:val="Heading1"/>
      </w:pPr>
      <w:bookmarkStart w:id="2" w:name="_Toc2"/>
      <w:r>
        <w:t>Article summary:</w:t>
      </w:r>
      <w:bookmarkEnd w:id="2"/>
    </w:p>
    <w:p>
      <w:pPr>
        <w:jc w:val="both"/>
      </w:pPr>
      <w:r>
        <w:rPr/>
        <w:t xml:space="preserve">1. Forest conversion in subtropical China leads to a decrease in soil hydrolase and oxidase activities, but an increase in specific enzyme activities.</w:t>
      </w:r>
    </w:p>
    <w:p>
      <w:pPr>
        <w:jc w:val="both"/>
      </w:pPr>
      <w:r>
        <w:rPr/>
        <w:t xml:space="preserve">2. Soil hydrolase activity is positively associated with soil potassium permanganate oxidizable carbon and microbial biomass carbon concentrations, while soil oxidase activity is positively associated with recalcitrant carbon and mineral-associated organic carbon and microbial biomass carbon concentrations.</w:t>
      </w:r>
    </w:p>
    <w:p>
      <w:pPr>
        <w:jc w:val="both"/>
      </w:pPr>
      <w:r>
        <w:rPr/>
        <w:t xml:space="preserve">3. Changes in soil enzyme activities due to forest conversion are affected by clay content and soil moisture content, as well as the concentrations of SOC and SOC components.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该文章是一篇关于森林转换对碳降解酶活性的影响的研究。文章提到了四种碳降解酶的活性变化以及与之相关的土壤有机碳、微生物生物量碳等指标的变化。然而，该文章存在以下问题：</w:t>
      </w:r>
    </w:p>
    <w:p>
      <w:pPr>
        <w:jc w:val="both"/>
      </w:pPr>
      <w:r>
        <w:rPr/>
        <w:t xml:space="preserve"/>
      </w:r>
    </w:p>
    <w:p>
      <w:pPr>
        <w:jc w:val="both"/>
      </w:pPr>
      <w:r>
        <w:rPr/>
        <w:t xml:space="preserve">1. 偏见来源：文章没有明确说明作者或研究机构是否有任何利益冲突或偏见，可能存在资金来源或其他方面的偏见。</w:t>
      </w:r>
    </w:p>
    <w:p>
      <w:pPr>
        <w:jc w:val="both"/>
      </w:pPr>
      <w:r>
        <w:rPr/>
        <w:t xml:space="preserve"/>
      </w:r>
    </w:p>
    <w:p>
      <w:pPr>
        <w:jc w:val="both"/>
      </w:pPr>
      <w:r>
        <w:rPr/>
        <w:t xml:space="preserve">2. 片面报道：文章只关注了森林转换对碳降解酶活性的影响，但未考虑其他因素如气候变化、土地利用方式等对SOC和森林生态系统功能的影响。</w:t>
      </w:r>
    </w:p>
    <w:p>
      <w:pPr>
        <w:jc w:val="both"/>
      </w:pPr>
      <w:r>
        <w:rPr/>
        <w:t xml:space="preserve"/>
      </w:r>
    </w:p>
    <w:p>
      <w:pPr>
        <w:jc w:val="both"/>
      </w:pPr>
      <w:r>
        <w:rPr/>
        <w:t xml:space="preserve">3. 缺失考虑点：文章未考虑不同植被类型（如草地、灌丛）对土壤有机碳和微生物组成的影响，也未考虑不同土地利用方式（如耕作、放牧）对SOC和微生物组成的影响。</w:t>
      </w:r>
    </w:p>
    <w:p>
      <w:pPr>
        <w:jc w:val="both"/>
      </w:pPr>
      <w:r>
        <w:rPr/>
        <w:t xml:space="preserve"/>
      </w:r>
    </w:p>
    <w:p>
      <w:pPr>
        <w:jc w:val="both"/>
      </w:pPr>
      <w:r>
        <w:rPr/>
        <w:t xml:space="preserve">4. 主张缺失证据：文章提出了“PF具有更高的特异性酶活性”，但并未提供足够证据支持这一主张。</w:t>
      </w:r>
    </w:p>
    <w:p>
      <w:pPr>
        <w:jc w:val="both"/>
      </w:pPr>
      <w:r>
        <w:rPr/>
        <w:t xml:space="preserve"/>
      </w:r>
    </w:p>
    <w:p>
      <w:pPr>
        <w:jc w:val="both"/>
      </w:pPr>
      <w:r>
        <w:rPr/>
        <w:t xml:space="preserve">5. 未探索反驳：文章没有探讨其他学者或研究机构对该领域的研究结果和结论的反驳或质疑。</w:t>
      </w:r>
    </w:p>
    <w:p>
      <w:pPr>
        <w:jc w:val="both"/>
      </w:pPr>
      <w:r>
        <w:rPr/>
        <w:t xml:space="preserve"/>
      </w:r>
    </w:p>
    <w:p>
      <w:pPr>
        <w:jc w:val="both"/>
      </w:pPr>
      <w:r>
        <w:rPr/>
        <w:t xml:space="preserve">6. 宣传内容：文章未提供足够的科学证据支持其结论，可能存在宣传内容的嫌疑。</w:t>
      </w:r>
    </w:p>
    <w:p>
      <w:pPr>
        <w:jc w:val="both"/>
      </w:pPr>
      <w:r>
        <w:rPr/>
        <w:t xml:space="preserve"/>
      </w:r>
    </w:p>
    <w:p>
      <w:pPr>
        <w:jc w:val="both"/>
      </w:pPr>
      <w:r>
        <w:rPr/>
        <w:t xml:space="preserve">7. 偏袒：文章未平等地呈现不同森林类型对碳降解酶活性的影响，可能存在偏袒某些森林类型的情况。</w:t>
      </w:r>
    </w:p>
    <w:p>
      <w:pPr>
        <w:jc w:val="both"/>
      </w:pPr>
      <w:r>
        <w:rPr/>
        <w:t xml:space="preserve"/>
      </w:r>
    </w:p>
    <w:p>
      <w:pPr>
        <w:jc w:val="both"/>
      </w:pPr>
      <w:r>
        <w:rPr/>
        <w:t xml:space="preserve">8. 风险注意：文章未探讨森林转换对生态系统功能和人类社会带来的潜在风险，如土地退化、水资源减少等。</w:t>
      </w:r>
    </w:p>
    <w:p>
      <w:pPr>
        <w:pStyle w:val="Heading1"/>
      </w:pPr>
      <w:bookmarkStart w:id="5" w:name="_Toc5"/>
      <w:r>
        <w:t>Topics for further research:</w:t>
      </w:r>
      <w:bookmarkEnd w:id="5"/>
    </w:p>
    <w:p>
      <w:pPr>
        <w:spacing w:after="0"/>
        <w:numPr>
          <w:ilvl w:val="0"/>
          <w:numId w:val="2"/>
        </w:numPr>
      </w:pPr>
      <w:r>
        <w:rPr/>
        <w:t xml:space="preserve">Conflict of interest or bias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Failure to explore counterarguments
</w:t>
      </w:r>
    </w:p>
    <w:p>
      <w:pPr>
        <w:numPr>
          <w:ilvl w:val="0"/>
          <w:numId w:val="2"/>
        </w:numPr>
      </w:pPr>
      <w:r>
        <w:rPr/>
        <w:t xml:space="preserve">Potential for propaganda</w:t>
      </w:r>
    </w:p>
    <w:p>
      <w:pPr>
        <w:pStyle w:val="Heading1"/>
      </w:pPr>
      <w:bookmarkStart w:id="6" w:name="_Toc6"/>
      <w:r>
        <w:t>Report location:</w:t>
      </w:r>
      <w:bookmarkEnd w:id="6"/>
    </w:p>
    <w:p>
      <w:hyperlink r:id="rId8" w:history="1">
        <w:r>
          <w:rPr>
            <w:color w:val="2980b9"/>
            <w:u w:val="single"/>
          </w:rPr>
          <w:t xml:space="preserve">https://www.fullpicture.app/item/c7ab83c8c95fef11a10380e4d253d9fe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B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9339385?via%3Dihub=" TargetMode="External"/><Relationship Id="rId8" Type="http://schemas.openxmlformats.org/officeDocument/2006/relationships/hyperlink" Target="https://www.fullpicture.app/item/c7ab83c8c95fef11a10380e4d253d9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2023-10-25T00:07:30+02:00</dcterms:created>
  <dcterms:modified xsi:type="dcterms:W3CDTF">2023-10-25T00:07:30+02:00</dcterms:modified>
</cp:coreProperties>
</file>

<file path=docProps/custom.xml><?xml version="1.0" encoding="utf-8"?>
<Properties xmlns="http://schemas.openxmlformats.org/officeDocument/2006/custom-properties" xmlns:vt="http://schemas.openxmlformats.org/officeDocument/2006/docPropsVTypes"/>
</file>