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reuse from a circular economy perspective and potential risks from an unregulated approach - ScienceDirect</w:t>
      </w:r>
      <w:br/>
      <w:hyperlink r:id="rId7" w:history="1">
        <w:r>
          <w:rPr>
            <w:color w:val="2980b9"/>
            <w:u w:val="single"/>
          </w:rPr>
          <w:t xml:space="preserve">https://www.sciencedirect.com/science/article/pii/S2468584417300193</w:t>
        </w:r>
      </w:hyperlink>
    </w:p>
    <w:p>
      <w:pPr>
        <w:pStyle w:val="Heading1"/>
      </w:pPr>
      <w:bookmarkStart w:id="2" w:name="_Toc2"/>
      <w:r>
        <w:t>Article summary:</w:t>
      </w:r>
      <w:bookmarkEnd w:id="2"/>
    </w:p>
    <w:p>
      <w:pPr>
        <w:jc w:val="both"/>
      </w:pPr>
      <w:r>
        <w:rPr/>
        <w:t xml:space="preserve">1. Water scarcity, water security concerns, and the need to remove nutrients and emerging contaminants from effluent discharge have driven water reuse as an alternate water supply in some parts of the world.</w:t>
      </w:r>
    </w:p>
    <w:p>
      <w:pPr>
        <w:jc w:val="both"/>
      </w:pPr>
      <w:r>
        <w:rPr/>
        <w:t xml:space="preserve">2. The transition to a circular economy could create significant synergies for the wide adoption of water reuse as an alternate water supply, addressing barriers such as public perception, pricing, and regulatory challenges.</w:t>
      </w:r>
    </w:p>
    <w:p>
      <w:pPr>
        <w:jc w:val="both"/>
      </w:pPr>
      <w:r>
        <w:rPr/>
        <w:t xml:space="preserve">3. Water reuse requires appropriate treatment processes to meet specific quality requirements for different uses, with advanced technologies like microfiltration and reverse osmosis being key for potable reuse of wastewater.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"Water reuse from a circular economy perspective and potential risks from an unregulated approach" provides a comprehensive overview of the benefits and challenges associated with water reuse, particularly in the context of transitioning to a circular economy. The article highlights the importance of water scarcity, water quality, and the need for sustainable water management practices in addressing global water challenges.</w:t>
      </w:r>
    </w:p>
    <w:p>
      <w:pPr>
        <w:jc w:val="both"/>
      </w:pPr>
      <w:r>
        <w:rPr/>
        <w:t xml:space="preserve"/>
      </w:r>
    </w:p>
    <w:p>
      <w:pPr>
        <w:jc w:val="both"/>
      </w:pPr>
      <w:r>
        <w:rPr/>
        <w:t xml:space="preserve">One potential bias in the article is its focus on the benefits of water reuse and the transition to a circular economy without adequately addressing potential risks and drawbacks. While the article acknowledges some challenges such as public perception, pricing, technological barriers, safety concerns, and regulatory challenges, it does not delve deeply into these issues or provide a balanced view of the potential risks associated with water reuse. This lack of thorough examination of potential risks could lead to an overly optimistic portrayal of water reuse as a solution to water scarcity without considering all possible consequences.</w:t>
      </w:r>
    </w:p>
    <w:p>
      <w:pPr>
        <w:jc w:val="both"/>
      </w:pPr>
      <w:r>
        <w:rPr/>
        <w:t xml:space="preserve"/>
      </w:r>
    </w:p>
    <w:p>
      <w:pPr>
        <w:jc w:val="both"/>
      </w:pPr>
      <w:r>
        <w:rPr/>
        <w:t xml:space="preserve">Additionally, the article may be biased towards promoting the concept of a circular economy as a solution to current water management challenges. While transitioning to a circular economy can indeed create synergies for wide adoption of water reuse, it is important to critically evaluate whether this approach is feasible and sustainable in all contexts. The article could benefit from discussing potential limitations or drawbacks of implementing a circular economy approach to water reuse.</w:t>
      </w:r>
    </w:p>
    <w:p>
      <w:pPr>
        <w:jc w:val="both"/>
      </w:pPr>
      <w:r>
        <w:rPr/>
        <w:t xml:space="preserve"/>
      </w:r>
    </w:p>
    <w:p>
      <w:pPr>
        <w:jc w:val="both"/>
      </w:pPr>
      <w:r>
        <w:rPr/>
        <w:t xml:space="preserve">Furthermore, there are some unsupported claims in the article that could undermine its credibility. For example, the statement that high grade urban water reuse is much cheaper than alternatives lacks evidence or data to support this assertion. Providing more concrete examples or case studies to back up such claims would strengthen the argument presented in the article.</w:t>
      </w:r>
    </w:p>
    <w:p>
      <w:pPr>
        <w:jc w:val="both"/>
      </w:pPr>
      <w:r>
        <w:rPr/>
        <w:t xml:space="preserve"/>
      </w:r>
    </w:p>
    <w:p>
      <w:pPr>
        <w:jc w:val="both"/>
      </w:pPr>
      <w:r>
        <w:rPr/>
        <w:t xml:space="preserve">The article also lacks exploration of counterarguments or alternative perspectives on water reuse and circular economy approaches. By presenting only one side of the argument without acknowledging differing viewpoints or potential criticisms, the article may come across as one-sided or promotional rather than objective.</w:t>
      </w:r>
    </w:p>
    <w:p>
      <w:pPr>
        <w:jc w:val="both"/>
      </w:pPr>
      <w:r>
        <w:rPr/>
        <w:t xml:space="preserve"/>
      </w:r>
    </w:p>
    <w:p>
      <w:pPr>
        <w:jc w:val="both"/>
      </w:pPr>
      <w:r>
        <w:rPr/>
        <w:t xml:space="preserve">Overall, while the article provides valuable insights into the benefits and opportunities associated with water reuse from a circular economy perspective, it could benefit from addressing potential biases by providing a more balanced view of both benefits and risks associated with this approach. Additionally, including more evidence-based analysis and exploring alternative perspectives would enhance the credibility and objectivity of the article.</w:t>
      </w:r>
    </w:p>
    <w:p>
      <w:pPr>
        <w:pStyle w:val="Heading1"/>
      </w:pPr>
      <w:bookmarkStart w:id="5" w:name="_Toc5"/>
      <w:r>
        <w:t>Topics for further research:</w:t>
      </w:r>
      <w:bookmarkEnd w:id="5"/>
    </w:p>
    <w:p>
      <w:pPr>
        <w:spacing w:after="0"/>
        <w:numPr>
          <w:ilvl w:val="0"/>
          <w:numId w:val="2"/>
        </w:numPr>
      </w:pPr>
      <w:r>
        <w:rPr/>
        <w:t xml:space="preserve">Potential risks of water reuse in agriculture
</w:t>
      </w:r>
    </w:p>
    <w:p>
      <w:pPr>
        <w:spacing w:after="0"/>
        <w:numPr>
          <w:ilvl w:val="0"/>
          <w:numId w:val="2"/>
        </w:numPr>
      </w:pPr>
      <w:r>
        <w:rPr/>
        <w:t xml:space="preserve">Technological barriers to water reuse implementation
</w:t>
      </w:r>
    </w:p>
    <w:p>
      <w:pPr>
        <w:spacing w:after="0"/>
        <w:numPr>
          <w:ilvl w:val="0"/>
          <w:numId w:val="2"/>
        </w:numPr>
      </w:pPr>
      <w:r>
        <w:rPr/>
        <w:t xml:space="preserve">Safety concerns of recycled water consumption
</w:t>
      </w:r>
    </w:p>
    <w:p>
      <w:pPr>
        <w:spacing w:after="0"/>
        <w:numPr>
          <w:ilvl w:val="0"/>
          <w:numId w:val="2"/>
        </w:numPr>
      </w:pPr>
      <w:r>
        <w:rPr/>
        <w:t xml:space="preserve">Regulatory challenges in implementing water reuse programs
</w:t>
      </w:r>
    </w:p>
    <w:p>
      <w:pPr>
        <w:spacing w:after="0"/>
        <w:numPr>
          <w:ilvl w:val="0"/>
          <w:numId w:val="2"/>
        </w:numPr>
      </w:pPr>
      <w:r>
        <w:rPr/>
        <w:t xml:space="preserve">Economic feasibility of circular economy approaches to water management
</w:t>
      </w:r>
    </w:p>
    <w:p>
      <w:pPr>
        <w:numPr>
          <w:ilvl w:val="0"/>
          <w:numId w:val="2"/>
        </w:numPr>
      </w:pPr>
      <w:r>
        <w:rPr/>
        <w:t xml:space="preserve">Public perception of water reuse initiatives</w:t>
      </w:r>
    </w:p>
    <w:p>
      <w:pPr>
        <w:pStyle w:val="Heading1"/>
      </w:pPr>
      <w:bookmarkStart w:id="6" w:name="_Toc6"/>
      <w:r>
        <w:t>Report location:</w:t>
      </w:r>
      <w:bookmarkEnd w:id="6"/>
    </w:p>
    <w:p>
      <w:hyperlink r:id="rId8" w:history="1">
        <w:r>
          <w:rPr>
            <w:color w:val="2980b9"/>
            <w:u w:val="single"/>
          </w:rPr>
          <w:t xml:space="preserve">https://www.fullpicture.app/item/c7b6f6af16a254821135326cb0e1f90e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50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68584417300193" TargetMode="External"/><Relationship Id="rId8" Type="http://schemas.openxmlformats.org/officeDocument/2006/relationships/hyperlink" Target="https://www.fullpicture.app/item/c7b6f6af16a254821135326cb0e1f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2024-06-30T08:02:40+02:00</dcterms:created>
  <dcterms:modified xsi:type="dcterms:W3CDTF">2024-06-30T08:02:40+02:00</dcterms:modified>
</cp:coreProperties>
</file>

<file path=docProps/custom.xml><?xml version="1.0" encoding="utf-8"?>
<Properties xmlns="http://schemas.openxmlformats.org/officeDocument/2006/custom-properties" xmlns:vt="http://schemas.openxmlformats.org/officeDocument/2006/docPropsVTypes"/>
</file>