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Chemical reprogramming of human somatic cells to pluripotent stem cells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https://pubmed.ncbi.nlm.nih.gov/35418683/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通过化学重编程，将人体成体细胞转化为多能干细胞。</w:t>
      </w:r>
    </w:p>
    <w:p>
      <w:pPr>
        <w:jc w:val="both"/>
      </w:pPr>
      <w:r>
        <w:rPr/>
        <w:t xml:space="preserve">2. 使用一种新的化学物质组合，可以更有效地实现这种转化。</w:t>
      </w:r>
    </w:p>
    <w:p>
      <w:pPr>
        <w:jc w:val="both"/>
      </w:pPr>
      <w:r>
        <w:rPr/>
        <w:t xml:space="preserve">3. 这项技术有望在治疗各种疾病方面发挥作用。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terms
</w:t>
      </w:r>
    </w:p>
    <w:p>
      <w:pPr>
        <w:spacing w:after="0"/>
        <w:numPr>
          <w:ilvl w:val="0"/>
          <w:numId w:val="2"/>
        </w:numPr>
      </w:pPr>
      <w:r>
        <w:rPr/>
        <w:t xml:space="preserve">Main arguments and evidence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critiques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conclusions
</w:t>
      </w:r>
    </w:p>
    <w:p>
      <w:pPr>
        <w:numPr>
          <w:ilvl w:val="0"/>
          <w:numId w:val="2"/>
        </w:numPr>
      </w:pPr>
      <w:r>
        <w:rPr/>
        <w:t xml:space="preserve">Future directions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https://www.fullpicture.app/item/c7c397ebaeed5620400b4b389aac8e7e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423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418683/" TargetMode="External"/><Relationship Id="rId8" Type="http://schemas.openxmlformats.org/officeDocument/2006/relationships/hyperlink" Target="https://www.fullpicture.app/item/c7c397ebaeed5620400b4b389aac8e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2023-11-16T09:37:14+01:00</dcterms:created>
  <dcterms:modified xsi:type="dcterms:W3CDTF">2023-11-16T09:37:14+01:00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