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comprehensive study of the Kappa value by borehole and surface strong-motion acceleration records</w:t>
      </w:r>
      <w:br/>
      <w:hyperlink r:id="rId7" w:history="1">
        <w:r>
          <w:rPr>
            <w:color w:val="2980b9"/>
            <w:u w:val="single"/>
          </w:rPr>
          <w:t xml:space="preserve">https://www.researchgate.net/publication/351704630_A_comprehensive_study_of_the_Kappa_value_by_borehole_and_surface_strong-motion_acceleration_records</w:t>
        </w:r>
      </w:hyperlink>
    </w:p>
    <w:p>
      <w:pPr>
        <w:pStyle w:val="Heading1"/>
      </w:pPr>
      <w:bookmarkStart w:id="2" w:name="_Toc2"/>
      <w:r>
        <w:t>Article summary:</w:t>
      </w:r>
      <w:bookmarkEnd w:id="2"/>
    </w:p>
    <w:p>
      <w:pPr>
        <w:jc w:val="both"/>
      </w:pPr>
      <w:r>
        <w:rPr/>
        <w:t xml:space="preserve">1. This paper studies the Kappa (k) value of high-frequency ground motion and its variation with subsurface anisotropy and the direction of energy propagation of seismic waves at the source.</w:t>
      </w:r>
    </w:p>
    <w:p>
      <w:pPr>
        <w:jc w:val="both"/>
      </w:pPr>
      <w:r>
        <w:rPr/>
        <w:t xml:space="preserve">2. The study uses 508 accelerograms from 141 earthquakes with moment magnitudes between Mw 3.3 to 7 and epicentral distances less than 100 km.</w:t>
      </w:r>
    </w:p>
    <w:p>
      <w:pPr>
        <w:jc w:val="both"/>
      </w:pPr>
      <w:r>
        <w:rPr/>
        <w:t xml:space="preserve">3. Results show that k values for horizontal components are larger than vertical components at surface stations, and that k values for S-wave are greater than P-wave.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research methodology, data collection, and analysis. The authors have used a large dataset of 508 accelerograms from 141 earthquakes with moment magnitudes between Mw 3.3 to 7 and epicentral distances less than 100 km, collected from 20 surface and borehole accelerometery stations of KiK-net strong-motion seismograph networks of Japan’s National Research Institute for Earth Science and Disaster (NIED). The results obtained from this dataset are presented in a clear manner, making it easy to understand the findings.</w:t>
      </w:r>
    </w:p>
    <w:p>
      <w:pPr>
        <w:jc w:val="both"/>
      </w:pPr>
      <w:r>
        <w:rPr/>
        <w:t xml:space="preserve">However, there are some potential biases in the article which should be noted. Firstly, the authors have not discussed any possible risks associated with their research or any counterarguments which could be raised against their findings. Secondly, they have not presented both sides equally; instead they have focused mainly on presenting their own findings without exploring other perspectives or evidence which could contradict them. Finally, there is a lack of detail regarding how exactly the data was collected and analysed; while this information is provided in general terms, more specific details would help to further strengthen the trustworthiness of the article's conclusions.</w:t>
      </w:r>
    </w:p>
    <w:p>
      <w:pPr>
        <w:pStyle w:val="Heading1"/>
      </w:pPr>
      <w:bookmarkStart w:id="5" w:name="_Toc5"/>
      <w:r>
        <w:t>Topics for further research:</w:t>
      </w:r>
      <w:bookmarkEnd w:id="5"/>
    </w:p>
    <w:p>
      <w:pPr>
        <w:spacing w:after="0"/>
        <w:numPr>
          <w:ilvl w:val="0"/>
          <w:numId w:val="2"/>
        </w:numPr>
      </w:pPr>
      <w:r>
        <w:rPr/>
        <w:t xml:space="preserve">Earthquake accelerograms</w:t>
      </w:r>
    </w:p>
    <w:p>
      <w:pPr>
        <w:spacing w:after="0"/>
        <w:numPr>
          <w:ilvl w:val="0"/>
          <w:numId w:val="2"/>
        </w:numPr>
      </w:pPr>
      <w:r>
        <w:rPr/>
        <w:t xml:space="preserve">Moment magnitude</w:t>
      </w:r>
    </w:p>
    <w:p>
      <w:pPr>
        <w:spacing w:after="0"/>
        <w:numPr>
          <w:ilvl w:val="0"/>
          <w:numId w:val="2"/>
        </w:numPr>
      </w:pPr>
      <w:r>
        <w:rPr/>
        <w:t xml:space="preserve">Epicentral distance</w:t>
      </w:r>
    </w:p>
    <w:p>
      <w:pPr>
        <w:spacing w:after="0"/>
        <w:numPr>
          <w:ilvl w:val="0"/>
          <w:numId w:val="2"/>
        </w:numPr>
      </w:pPr>
      <w:r>
        <w:rPr/>
        <w:t xml:space="preserve">KiK-net strong-motion seismograph networks</w:t>
      </w:r>
    </w:p>
    <w:p>
      <w:pPr>
        <w:spacing w:after="0"/>
        <w:numPr>
          <w:ilvl w:val="0"/>
          <w:numId w:val="2"/>
        </w:numPr>
      </w:pPr>
      <w:r>
        <w:rPr/>
        <w:t xml:space="preserve">Risk assessment of research</w:t>
      </w:r>
    </w:p>
    <w:p>
      <w:pPr>
        <w:numPr>
          <w:ilvl w:val="0"/>
          <w:numId w:val="2"/>
        </w:numPr>
      </w:pPr>
      <w:r>
        <w:rPr/>
        <w:t xml:space="preserve">Counterarguments to research findings</w:t>
      </w:r>
    </w:p>
    <w:p>
      <w:pPr>
        <w:pStyle w:val="Heading1"/>
      </w:pPr>
      <w:bookmarkStart w:id="6" w:name="_Toc6"/>
      <w:r>
        <w:t>Report location:</w:t>
      </w:r>
      <w:bookmarkEnd w:id="6"/>
    </w:p>
    <w:p>
      <w:hyperlink r:id="rId8" w:history="1">
        <w:r>
          <w:rPr>
            <w:color w:val="2980b9"/>
            <w:u w:val="single"/>
          </w:rPr>
          <w:t xml:space="preserve">https://www.fullpicture.app/item/c7c43cee671b16af71be46c275646592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CF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1704630_A_comprehensive_study_of_the_Kappa_value_by_borehole_and_surface_strong-motion_acceleration_records" TargetMode="External"/><Relationship Id="rId8" Type="http://schemas.openxmlformats.org/officeDocument/2006/relationships/hyperlink" Target="https://www.fullpicture.app/item/c7c43cee671b16af71be46c2756465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2023-02-19T01:11:21+01:00</dcterms:created>
  <dcterms:modified xsi:type="dcterms:W3CDTF">2023-02-19T01:11:21+01:00</dcterms:modified>
</cp:coreProperties>
</file>

<file path=docProps/custom.xml><?xml version="1.0" encoding="utf-8"?>
<Properties xmlns="http://schemas.openxmlformats.org/officeDocument/2006/custom-properties" xmlns:vt="http://schemas.openxmlformats.org/officeDocument/2006/docPropsVTypes"/>
</file>