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doi:10.1016/S0168-583X(02)01900-6 | Elsevier Enhanced Reader</w:t></w:r><w:br/><w:hyperlink r:id="rId7" w:history="1"><w:r><w:rPr><w:color w:val="2980b9"/><w:u w:val="single"/></w:rPr><w:t xml:space="preserve">https://reader.elsevier.com/reader/sd/pii/S0168583X02019006?token=6EC07C207689E4E1D69A410572AAC1F305B937CEAF488E9EFF8953C8A096C2A5AD12F0624C47C584A5341FE487AEE188&originRegion=us-east-1&originCreation=20230226111136</w:t></w:r></w:hyperlink></w:p><w:p><w:pPr><w:pStyle w:val="Heading1"/></w:pPr><w:bookmarkStart w:id="2" w:name="_Toc2"/><w:r><w:t>Article summary:</w:t></w:r><w:bookmarkEnd w:id="2"/></w:p><w:p><w:pPr><w:jc w:val="both"/></w:pPr><w:r><w:rPr/><w:t xml:space="preserve">1. This article reviews the development of Target-Ion-Source Systems (TISS) over the past 30 years, examining their key characteristics and successful lines of development.</w:t></w:r></w:p><w:p><w:pPr><w:jc w:val="both"/></w:pPr><w:r><w:rPr/><w:t xml:space="preserve">2. The second part of the article discusses the benefits of molecular ions in TISS, such as enhanced selectivity or increased separation speed.</w:t></w:r></w:p><w:p><w:pPr><w:jc w:val="both"/></w:pPr><w:r><w:rPr/><w:t xml:space="preserve">3. Examples are given for the group IVa elements germanium and tin, which can be separated as sulfide ions to reduce contamination from neighboring elements, as well as antimony which migrates faster in the presence of sulfur vapor.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review of Target-Ion-Source Systems (TISS) and their potential benefits when using molecular ions. The author examines more than 30 years of TISS development, looking at successful lines of development and those that have been abandoned for good or less good reasons. The article also looks at on-line chemistry in TISS and its potential double benefits in terms of enhanced selectivity or increased separation speed. Examples are given for germanium and tin, which can be separated as sulfide ions to reduce contamination from neighboring elements, as well as antimony which migrates faster in the presence of sulfur vapor.</w:t></w:r></w:p><w:p><w:pPr><w:jc w:val="both"/></w:pPr><w:r><w:rPr/><w:t xml:space="preserve">The article is written by an expert in the field with extensive experience in ISOL target–ion-source systems, making it a reliable source for information on this topic. The author provides detailed examples to illustrate his points and clearly explains how each example works to enhance selectivity or increase separation speed. Furthermore, all claims made by the author are supported by evidence from previous research studies and experiments conducted by other experts in this field.</w:t></w:r></w:p><w:p><w:pPr><w:jc w:val="both"/></w:pPr><w:r><w:rPr/><w:t xml:space="preserve">The only potential bias present in this article is that it focuses solely on ISOL target–ion-source systems rather than providing a broader overview of other types of ion sources available today. However, since this is a review specifically focused on ISOL target–ion-source systems, this bias is understandable and does not detract from the overall reliability and trustworthiness of the article's content.</w:t></w:r></w:p><w:p><w:pPr><w:pStyle w:val="Heading1"/></w:pPr><w:bookmarkStart w:id="5" w:name="_Toc5"/><w:r><w:t>Topics for further research:</w:t></w:r><w:bookmarkEnd w:id="5"/></w:p><w:p><w:pPr><w:spacing w:after="0"/><w:numPr><w:ilvl w:val="0"/><w:numId w:val="2"/></w:numPr></w:pPr><w:r><w:rPr/><w:t xml:space="preserve">Ion source comparison</w:t></w:r></w:p><w:p><w:pPr><w:spacing w:after="0"/><w:numPr><w:ilvl w:val="0"/><w:numId w:val="2"/></w:numPr></w:pPr><w:r><w:rPr/><w:t xml:space="preserve">Ion source applications</w:t></w:r></w:p><w:p><w:pPr><w:spacing w:after="0"/><w:numPr><w:ilvl w:val="0"/><w:numId w:val="2"/></w:numPr></w:pPr><w:r><w:rPr/><w:t xml:space="preserve">On-line chemistry advantages</w:t></w:r></w:p><w:p><w:pPr><w:spacing w:after="0"/><w:numPr><w:ilvl w:val="0"/><w:numId w:val="2"/></w:numPr></w:pPr><w:r><w:rPr/><w:t xml:space="preserve">Molecular ion separation techniques</w:t></w:r></w:p><w:p><w:pPr><w:spacing w:after="0"/><w:numPr><w:ilvl w:val="0"/><w:numId w:val="2"/></w:numPr></w:pPr><w:r><w:rPr/><w:t xml:space="preserve">Germanium and tin sulfide ions</w:t></w:r></w:p><w:p><w:pPr><w:numPr><w:ilvl w:val="0"/><w:numId w:val="2"/></w:numPr></w:pPr><w:r><w:rPr/><w:t xml:space="preserve">Antimony sulfur vapor migration</w:t></w:r></w:p><w:p><w:pPr><w:pStyle w:val="Heading1"/></w:pPr><w:bookmarkStart w:id="6" w:name="_Toc6"/><w:r><w:t>Report location:</w:t></w:r><w:bookmarkEnd w:id="6"/></w:p><w:p><w:hyperlink r:id="rId8" w:history="1"><w:r><w:rPr><w:color w:val="2980b9"/><w:u w:val="single"/></w:rPr><w:t xml:space="preserve">https://www.fullpicture.app/item/c7f2fa3cee1bd42d0810906ee82ae2b7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7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168583X02019006?token=6EC07C207689E4E1D69A410572AAC1F305B937CEAF488E9EFF8953C8A096C2A5AD12F0624C47C584A5341FE487AEE188&amp;originRegion=us-east-1&amp;originCreation=20230226111136" TargetMode="External"/><Relationship Id="rId8" Type="http://schemas.openxmlformats.org/officeDocument/2006/relationships/hyperlink" Target="https://www.fullpicture.app/item/c7f2fa3cee1bd42d0810906ee82ae2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2023-02-27T06:05:52+01:00</dcterms:created>
  <dcterms:modified xsi:type="dcterms:W3CDTF">2023-02-27T06:05:52+01:00</dcterms:modified>
</cp:coreProperties>
</file>

<file path=docProps/custom.xml><?xml version="1.0" encoding="utf-8"?>
<Properties xmlns="http://schemas.openxmlformats.org/officeDocument/2006/custom-properties" xmlns:vt="http://schemas.openxmlformats.org/officeDocument/2006/docPropsVTypes"/>
</file>