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FIFA World Cup Qatar 2022™</w:t>
      </w:r>
      <w:br/>
      <w:hyperlink r:id="rId7" w:history="1">
        <w:r>
          <w:rPr>
            <w:color w:val="2980b9"/>
            <w:u w:val="single"/>
          </w:rPr>
          <w:t xml:space="preserve">https://www.fifa.com/fifaplus/en/tournaments/mens/worldcup/qatar2022</w:t>
        </w:r>
      </w:hyperlink>
    </w:p>
    <w:p>
      <w:pPr>
        <w:pStyle w:val="Heading1"/>
      </w:pPr>
      <w:bookmarkStart w:id="2" w:name="_Toc2"/>
      <w:r>
        <w:t>Article summary:</w:t>
      </w:r>
      <w:bookmarkEnd w:id="2"/>
    </w:p>
    <w:p>
      <w:pPr>
        <w:jc w:val="both"/>
      </w:pPr>
      <w:r>
        <w:rPr/>
        <w:t xml:space="preserve">1. La Coupe du Monde de la FIFA Qatar 2022™ sera une occasion unique pour l'ensemble du monde arabe de célébrer ensemble cet événement sportif mondial.</w:t>
      </w:r>
    </w:p>
    <w:p>
      <w:pPr>
        <w:jc w:val="both"/>
      </w:pPr>
      <w:r>
        <w:rPr/>
        <w:t xml:space="preserve">2. Le tournoi sera également un catalyseur pour des changements positifs dans la région, notamment en matière d'infrastructures, de développement économique et social et de promotion des droits humains.</w:t>
      </w:r>
    </w:p>
    <w:p>
      <w:pPr>
        <w:jc w:val="both"/>
      </w:pPr>
      <w:r>
        <w:rPr/>
        <w:t xml:space="preserve">3. La FIFA s'engage à travailler en étroite collaboration avec les autorités qatariennes pour garantir que la Coupe du Monde soit un succès sur tous les plans, tout en respectant les normes internationales en matière de droits humains et de travail décent.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"FIFA World Cup Qatar 2022™" publié sur le site de la FIFA présente une analyse promotionnelle de la prochaine Coupe du Monde de football qui se tiendra au Qatar en 2022. Bien que l'article fournisse des informations intéressantes sur les préparatifs et les infrastructures mises en place pour accueillir cet événement sportif mondial, il est important de noter certains biais potentiels dans son contenu.</w:t>
      </w:r>
    </w:p>
    <w:p>
      <w:pPr>
        <w:jc w:val="both"/>
      </w:pPr>
      <w:r>
        <w:rPr/>
        <w:t xml:space="preserve"/>
      </w:r>
    </w:p>
    <w:p>
      <w:pPr>
        <w:jc w:val="both"/>
      </w:pPr>
      <w:r>
        <w:rPr/>
        <w:t xml:space="preserve">Tout d'abord, l'article ne mentionne pas les controverses entourant la sélection du Qatar comme pays hôte de la Coupe du Monde. Des allégations de corruption ont été soulevées concernant le processus de sélection, ainsi que des préoccupations concernant les conditions de travail des travailleurs migrants impliqués dans la construction des stades et des infrastructures connexes.</w:t>
      </w:r>
    </w:p>
    <w:p>
      <w:pPr>
        <w:jc w:val="both"/>
      </w:pPr>
      <w:r>
        <w:rPr/>
        <w:t xml:space="preserve"/>
      </w:r>
    </w:p>
    <w:p>
      <w:pPr>
        <w:jc w:val="both"/>
      </w:pPr>
      <w:r>
        <w:rPr/>
        <w:t xml:space="preserve">De plus, l'article ne fournit pas suffisamment d'informations sur les mesures prises pour garantir la sécurité et le bien-être des fans et des joueurs pendant l'événement. Des questions ont été soulevées quant à la capacité du Qatar à faire face aux menaces terroristes potentielles et à assurer un environnement sûr pour tous les participants.</w:t>
      </w:r>
    </w:p>
    <w:p>
      <w:pPr>
        <w:jc w:val="both"/>
      </w:pPr>
      <w:r>
        <w:rPr/>
        <w:t xml:space="preserve"/>
      </w:r>
    </w:p>
    <w:p>
      <w:pPr>
        <w:jc w:val="both"/>
      </w:pPr>
      <w:r>
        <w:rPr/>
        <w:t xml:space="preserve">En outre, l'article semble être partial en faveur du Qatar et ne présente pas les deux côtés de manière égale. Il met en avant les réalisations positives du pays dans la préparation de l'événement sans aborder les critiques ou les défis auxquels il est confronté.</w:t>
      </w:r>
    </w:p>
    <w:p>
      <w:pPr>
        <w:jc w:val="both"/>
      </w:pPr>
      <w:r>
        <w:rPr/>
        <w:t xml:space="preserve"/>
      </w:r>
    </w:p>
    <w:p>
      <w:pPr>
        <w:jc w:val="both"/>
      </w:pPr>
      <w:r>
        <w:rPr/>
        <w:t xml:space="preserve">Enfin, l'article peut être considéré comme étant promotionnel car il vise à promouvoir la Coupe du Monde au Qatar plutôt qu'à fournir une analyse objective et impartiale. Il manque également d'informations sur les coûts et les retombées économiques de l'événement pour le Qatar et la région.</w:t>
      </w:r>
    </w:p>
    <w:p>
      <w:pPr>
        <w:jc w:val="both"/>
      </w:pPr>
      <w:r>
        <w:rPr/>
        <w:t xml:space="preserve"/>
      </w:r>
    </w:p>
    <w:p>
      <w:pPr>
        <w:jc w:val="both"/>
      </w:pPr>
      <w:r>
        <w:rPr/>
        <w:t xml:space="preserve">En conclusion, bien que l'article "FIFA World Cup Qatar 2022™" fournisse des informations intéressantes sur la préparation de la Coupe du Monde au Qatar, il est important de noter ses biais potentiels et ses lacunes en termes d'objectivité et d'exhaustivité. Les lecteurs doivent être conscients de ces facteurs lorsqu'ils lisent cet article ou tout autre contenu similaire.</w:t>
      </w:r>
    </w:p>
    <w:p>
      <w:pPr>
        <w:pStyle w:val="Heading1"/>
      </w:pPr>
      <w:bookmarkStart w:id="5" w:name="_Toc5"/>
      <w:r>
        <w:t>Topics for further research:</w:t>
      </w:r>
      <w:bookmarkEnd w:id="5"/>
    </w:p>
    <w:p>
      <w:pPr>
        <w:spacing w:after="0"/>
        <w:numPr>
          <w:ilvl w:val="0"/>
          <w:numId w:val="2"/>
        </w:numPr>
      </w:pPr>
      <w:r>
        <w:rPr/>
        <w:t xml:space="preserve">Controverses entourant la sélection du Qatar comme pays hôte de la Coupe du Monde de football 2022
</w:t>
      </w:r>
    </w:p>
    <w:p>
      <w:pPr>
        <w:spacing w:after="0"/>
        <w:numPr>
          <w:ilvl w:val="0"/>
          <w:numId w:val="2"/>
        </w:numPr>
      </w:pPr>
      <w:r>
        <w:rPr/>
        <w:t xml:space="preserve">Conditions de travail des travailleurs migrants impliqués dans la construction des stades et des infrastructures connexes au Qatar
</w:t>
      </w:r>
    </w:p>
    <w:p>
      <w:pPr>
        <w:spacing w:after="0"/>
        <w:numPr>
          <w:ilvl w:val="0"/>
          <w:numId w:val="2"/>
        </w:numPr>
      </w:pPr>
      <w:r>
        <w:rPr/>
        <w:t xml:space="preserve">Mesures prises pour garantir la sécurité et le bien-être des fans et des joueurs pendant la Coupe du Monde 2022 au Qatar
</w:t>
      </w:r>
    </w:p>
    <w:p>
      <w:pPr>
        <w:spacing w:after="0"/>
        <w:numPr>
          <w:ilvl w:val="0"/>
          <w:numId w:val="2"/>
        </w:numPr>
      </w:pPr>
      <w:r>
        <w:rPr/>
        <w:t xml:space="preserve">Capacité du Qatar à faire face aux menaces terroristes potentielles pendant la Coupe du Monde 2022
</w:t>
      </w:r>
    </w:p>
    <w:p>
      <w:pPr>
        <w:spacing w:after="0"/>
        <w:numPr>
          <w:ilvl w:val="0"/>
          <w:numId w:val="2"/>
        </w:numPr>
      </w:pPr>
      <w:r>
        <w:rPr/>
        <w:t xml:space="preserve">Critiques et défis auxquels le Qatar est confronté dans la préparation de la Coupe du Monde 2022
</w:t>
      </w:r>
    </w:p>
    <w:p>
      <w:pPr>
        <w:numPr>
          <w:ilvl w:val="0"/>
          <w:numId w:val="2"/>
        </w:numPr>
      </w:pPr>
      <w:r>
        <w:rPr/>
        <w:t xml:space="preserve">Coûts et retombées économiques de la Coupe du Monde 2022 pour le Qatar et la région.</w:t>
      </w:r>
    </w:p>
    <w:p>
      <w:pPr>
        <w:pStyle w:val="Heading1"/>
      </w:pPr>
      <w:bookmarkStart w:id="6" w:name="_Toc6"/>
      <w:r>
        <w:t>Report location:</w:t>
      </w:r>
      <w:bookmarkEnd w:id="6"/>
    </w:p>
    <w:p>
      <w:hyperlink r:id="rId8" w:history="1">
        <w:r>
          <w:rPr>
            <w:color w:val="2980b9"/>
            <w:u w:val="single"/>
          </w:rPr>
          <w:t xml:space="preserve">https://www.fullpicture.app/item/c7f6b170567795a97c63b6259cb746ca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58F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fa.com/fifaplus/en/tournaments/mens/worldcup/qatar2022" TargetMode="External"/><Relationship Id="rId8" Type="http://schemas.openxmlformats.org/officeDocument/2006/relationships/hyperlink" Target="https://www.fullpicture.app/item/c7f6b170567795a97c63b6259cb746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2023-04-18T04:25:26+02:00</dcterms:created>
  <dcterms:modified xsi:type="dcterms:W3CDTF">2023-04-18T04:25:26+02:00</dcterms:modified>
</cp:coreProperties>
</file>

<file path=docProps/custom.xml><?xml version="1.0" encoding="utf-8"?>
<Properties xmlns="http://schemas.openxmlformats.org/officeDocument/2006/custom-properties" xmlns:vt="http://schemas.openxmlformats.org/officeDocument/2006/docPropsVTypes"/>
</file>