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生态系统生产总值核算:概念、核算方法与案例研究 - 中国知网</w:t></w:r><w:br/><w:hyperlink r:id="rId7" w:history="1"><w:r><w:rPr><w:color w:val="2980b9"/><w:u w:val="single"/></w:rPr><w:t xml:space="preserve">https://kns.cnki.net/kcms2/article/abstract?v=3uoqIhG8C44YLTlOAiTRKjw8pKedNdX5_mkCYmAjR9xK4owpe44_R7xq25llFg9OUix1eF8HyDIizYJwCJzmyFH-qawf7Lqg&uniplatform=NZKPT</w:t></w:r></w:hyperlink></w:p><w:p><w:pPr><w:pStyle w:val="Heading1"/></w:pPr><w:bookmarkStart w:id="2" w:name="_Toc2"/><w:r><w:t>Article summary:</w:t></w:r><w:bookmarkEnd w:id="2"/></w:p><w:p><w:pPr><w:jc w:val="both"/></w:pPr><w:r><w:rPr/><w:t xml:space="preserve">1. The concept of Ecological System Gross Product (GEP) is defined as the total value of products and services provided by ecological systems for human welfare and sustainable economic and social development.</w:t></w:r></w:p><w:p><w:pPr><w:jc w:val="both"/></w:pPr><w:r><w:rPr/><w:t xml:space="preserve">2. GEP accounting has three basic tasks: calculating the functional quantity of ecosystem products and services, determining the price of ecosystem products and services, and calculating the value quantity of ecosystem products and services.</w:t></w:r></w:p><w:p><w:pPr><w:jc w:val="both"/></w:pPr><w:r><w:rPr/><w:t xml:space="preserve">3. Taking Guizhou Province as an example, this article discusses the application methods of GEP accounting, evaluates the economic value of products and services provided by Guizhou's ecological system for people's welfare in Guizhou and other regions, and provides a basis for assessing the effectiveness and benefits of ecological protection.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content. It provides a clear definition of Ecological System Gross Product (GEP), outlines its three basic tasks, provides an example from Guizhou Province to illustrate how GEP accounting can be applied, and evaluates the economic value provided by Guizhou's ecological system for people's welfare in Guizhou and other regions. The article also cites relevant research studies to support its claims. </w:t></w:r></w:p><w:p><w:pPr><w:jc w:val="both"/></w:pPr><w:r><w:rPr/><w:t xml:space="preserve">However, there are some potential biases that should be noted. For example, while it does provide an example from Guizhou Province to illustrate how GEP accounting can be applied, it does not provide any examples from other regions or countries to compare against or provide further context. Additionally, while it does cite relevant research studies to support its claims, it does not explore any counterarguments or alternative perspectives that may exist in relation to these studies or their findings. Furthermore, while it does discuss potential risks associated with GEP accounting such as partiality or one-sided reporting, it does not provide any concrete strategies for mitigating these risks or ensuring accuracy in GEP calculations.</w:t></w:r></w:p><w:p><w:pPr><w:pStyle w:val="Heading1"/></w:pPr><w:bookmarkStart w:id="5" w:name="_Toc5"/><w:r><w:t>Topics for further research:</w:t></w:r><w:bookmarkEnd w:id="5"/></w:p><w:p><w:pPr><w:spacing w:after="0"/><w:numPr><w:ilvl w:val="0"/><w:numId w:val="2"/></w:numPr></w:pPr><w:r><w:rPr/><w:t xml:space="preserve">GEP accounting accuracy</w:t></w:r></w:p><w:p><w:pPr><w:spacing w:after="0"/><w:numPr><w:ilvl w:val="0"/><w:numId w:val="2"/></w:numPr></w:pPr><w:r><w:rPr/><w:t xml:space="preserve">GEP accounting risk mitigation</w:t></w:r></w:p><w:p><w:pPr><w:spacing w:after="0"/><w:numPr><w:ilvl w:val="0"/><w:numId w:val="2"/></w:numPr></w:pPr><w:r><w:rPr/><w:t xml:space="preserve">GEP accounting examples</w:t></w:r></w:p><w:p><w:pPr><w:spacing w:after="0"/><w:numPr><w:ilvl w:val="0"/><w:numId w:val="2"/></w:numPr></w:pPr><w:r><w:rPr/><w:t xml:space="preserve">GEP accounting international comparison</w:t></w:r></w:p><w:p><w:pPr><w:spacing w:after="0"/><w:numPr><w:ilvl w:val="0"/><w:numId w:val="2"/></w:numPr></w:pPr><w:r><w:rPr/><w:t xml:space="preserve">GEP accounting partiality</w:t></w:r></w:p><w:p><w:pPr><w:numPr><w:ilvl w:val="0"/><w:numId w:val="2"/></w:numPr></w:pPr><w:r><w:rPr/><w:t xml:space="preserve">GEP accounting one-sided reporting</w:t></w:r></w:p><w:p><w:pPr><w:pStyle w:val="Heading1"/></w:pPr><w:bookmarkStart w:id="6" w:name="_Toc6"/><w:r><w:t>Report location:</w:t></w:r><w:bookmarkEnd w:id="6"/></w:p><w:p><w:hyperlink r:id="rId8" w:history="1"><w:r><w:rPr><w:color w:val="2980b9"/><w:u w:val="single"/></w:rPr><w:t xml:space="preserve">https://www.fullpicture.app/item/c805e651bb7a8a733adf75ef04c601a7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A2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jw8pKedNdX5_mkCYmAjR9xK4owpe44_R7xq25llFg9OUix1eF8HyDIizYJwCJzmyFH-qawf7Lqg&amp;uniplatform=NZKPT" TargetMode="External"/><Relationship Id="rId8" Type="http://schemas.openxmlformats.org/officeDocument/2006/relationships/hyperlink" Target="https://www.fullpicture.app/item/c805e651bb7a8a733adf75ef04c601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2023-02-23T01:44:01+01:00</dcterms:created>
  <dcterms:modified xsi:type="dcterms:W3CDTF">2023-02-23T01:44:01+01:00</dcterms:modified>
</cp:coreProperties>
</file>

<file path=docProps/custom.xml><?xml version="1.0" encoding="utf-8"?>
<Properties xmlns="http://schemas.openxmlformats.org/officeDocument/2006/custom-properties" xmlns:vt="http://schemas.openxmlformats.org/officeDocument/2006/docPropsVTypes"/>
</file>